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7C6CC4" w14:textId="59ECE7A4" w:rsidR="00EF201F" w:rsidRDefault="00882B2E" w:rsidP="00882B2E">
      <w:pPr>
        <w:jc w:val="center"/>
        <w:rPr>
          <w:rFonts w:asciiTheme="minorBidi" w:hAnsiTheme="minorBidi"/>
          <w:b/>
          <w:bCs/>
          <w:sz w:val="24"/>
          <w:szCs w:val="24"/>
        </w:rPr>
      </w:pPr>
      <w:r w:rsidRPr="00882B2E">
        <w:rPr>
          <w:rFonts w:asciiTheme="minorBidi" w:hAnsiTheme="minorBidi"/>
          <w:b/>
          <w:bCs/>
          <w:sz w:val="24"/>
          <w:szCs w:val="24"/>
        </w:rPr>
        <w:t xml:space="preserve">ID: </w:t>
      </w:r>
      <w:r w:rsidR="007A0202">
        <w:rPr>
          <w:rFonts w:asciiTheme="minorBidi" w:hAnsiTheme="minorBidi"/>
          <w:b/>
          <w:bCs/>
          <w:sz w:val="24"/>
          <w:szCs w:val="24"/>
        </w:rPr>
        <w:t>615</w:t>
      </w:r>
      <w:r w:rsidR="00E358B5">
        <w:rPr>
          <w:rFonts w:asciiTheme="minorBidi" w:hAnsiTheme="minorBidi"/>
          <w:b/>
          <w:bCs/>
          <w:sz w:val="24"/>
          <w:szCs w:val="24"/>
        </w:rPr>
        <w:t>-24</w:t>
      </w:r>
      <w:r w:rsidRPr="00882B2E">
        <w:rPr>
          <w:rFonts w:asciiTheme="minorBidi" w:hAnsiTheme="minorBidi"/>
          <w:b/>
          <w:bCs/>
          <w:sz w:val="24"/>
          <w:szCs w:val="24"/>
        </w:rPr>
        <w:t xml:space="preserve"> H</w:t>
      </w:r>
    </w:p>
    <w:p w14:paraId="74C8A422" w14:textId="77777777" w:rsidR="007A0202" w:rsidRDefault="007A0202" w:rsidP="003E6BFC">
      <w:pPr>
        <w:bidi w:val="0"/>
        <w:jc w:val="center"/>
        <w:rPr>
          <w:rFonts w:asciiTheme="minorBidi" w:hAnsiTheme="minorBidi"/>
          <w:b/>
          <w:bCs/>
          <w:sz w:val="24"/>
          <w:szCs w:val="24"/>
        </w:rPr>
      </w:pPr>
      <w:r w:rsidRPr="007A0202">
        <w:rPr>
          <w:rFonts w:asciiTheme="minorBidi" w:hAnsiTheme="minorBidi"/>
          <w:b/>
          <w:bCs/>
          <w:sz w:val="24"/>
          <w:szCs w:val="24"/>
        </w:rPr>
        <w:t xml:space="preserve">Development of a Distribution System </w:t>
      </w:r>
    </w:p>
    <w:p w14:paraId="731FE305" w14:textId="3908E1F5" w:rsidR="007A0202" w:rsidRDefault="007A0202" w:rsidP="00B33BC1">
      <w:pPr>
        <w:bidi w:val="0"/>
        <w:jc w:val="center"/>
        <w:rPr>
          <w:rFonts w:asciiTheme="minorBidi" w:hAnsiTheme="minorBidi"/>
          <w:b/>
          <w:bCs/>
          <w:sz w:val="24"/>
          <w:szCs w:val="24"/>
        </w:rPr>
      </w:pPr>
      <w:r w:rsidRPr="007A0202">
        <w:rPr>
          <w:rFonts w:asciiTheme="minorBidi" w:hAnsiTheme="minorBidi"/>
          <w:b/>
          <w:bCs/>
          <w:sz w:val="24"/>
          <w:szCs w:val="24"/>
        </w:rPr>
        <w:t xml:space="preserve">Distribution </w:t>
      </w:r>
      <w:r>
        <w:rPr>
          <w:rFonts w:asciiTheme="minorBidi" w:hAnsiTheme="minorBidi"/>
          <w:b/>
          <w:bCs/>
          <w:sz w:val="24"/>
          <w:szCs w:val="24"/>
        </w:rPr>
        <w:t>N</w:t>
      </w:r>
      <w:r w:rsidRPr="007A0202">
        <w:rPr>
          <w:rFonts w:asciiTheme="minorBidi" w:hAnsiTheme="minorBidi"/>
          <w:b/>
          <w:bCs/>
          <w:sz w:val="24"/>
          <w:szCs w:val="24"/>
        </w:rPr>
        <w:t xml:space="preserve">etwork </w:t>
      </w:r>
      <w:r>
        <w:rPr>
          <w:rFonts w:asciiTheme="minorBidi" w:hAnsiTheme="minorBidi"/>
          <w:b/>
          <w:bCs/>
          <w:sz w:val="24"/>
          <w:szCs w:val="24"/>
        </w:rPr>
        <w:t>D</w:t>
      </w:r>
      <w:r w:rsidRPr="007A0202">
        <w:rPr>
          <w:rFonts w:asciiTheme="minorBidi" w:hAnsiTheme="minorBidi"/>
          <w:b/>
          <w:bCs/>
          <w:sz w:val="24"/>
          <w:szCs w:val="24"/>
        </w:rPr>
        <w:t xml:space="preserve">evelopment </w:t>
      </w:r>
      <w:r>
        <w:rPr>
          <w:rFonts w:asciiTheme="minorBidi" w:hAnsiTheme="minorBidi"/>
          <w:b/>
          <w:bCs/>
          <w:sz w:val="24"/>
          <w:szCs w:val="24"/>
        </w:rPr>
        <w:t>P</w:t>
      </w:r>
      <w:r w:rsidRPr="007A0202">
        <w:rPr>
          <w:rFonts w:asciiTheme="minorBidi" w:hAnsiTheme="minorBidi"/>
          <w:b/>
          <w:bCs/>
          <w:sz w:val="24"/>
          <w:szCs w:val="24"/>
        </w:rPr>
        <w:t xml:space="preserve">rogram 2030 </w:t>
      </w:r>
    </w:p>
    <w:p w14:paraId="4D74C381" w14:textId="77777777" w:rsidR="007A0202" w:rsidRDefault="007A0202" w:rsidP="00074639">
      <w:pPr>
        <w:bidi w:val="0"/>
        <w:jc w:val="center"/>
        <w:rPr>
          <w:rFonts w:asciiTheme="minorBidi" w:hAnsiTheme="minorBidi" w:cs="Arial"/>
          <w:b/>
          <w:bCs/>
          <w:sz w:val="24"/>
          <w:szCs w:val="24"/>
        </w:rPr>
      </w:pPr>
      <w:r w:rsidRPr="007A0202">
        <w:rPr>
          <w:rFonts w:asciiTheme="minorBidi" w:hAnsiTheme="minorBidi" w:cs="Arial"/>
          <w:b/>
          <w:bCs/>
          <w:sz w:val="24"/>
          <w:szCs w:val="24"/>
          <w:rtl/>
        </w:rPr>
        <w:t>תכנית פיתוח רשת החלוקה (פר"ח) 2030</w:t>
      </w:r>
      <w:r w:rsidRPr="007A0202">
        <w:rPr>
          <w:rFonts w:asciiTheme="minorBidi" w:hAnsiTheme="minorBidi" w:cs="Arial"/>
          <w:b/>
          <w:bCs/>
          <w:sz w:val="24"/>
          <w:szCs w:val="24"/>
        </w:rPr>
        <w:t xml:space="preserve"> </w:t>
      </w:r>
    </w:p>
    <w:p w14:paraId="3883D620" w14:textId="77777777" w:rsidR="007A0202" w:rsidRDefault="007A0202" w:rsidP="00DF47AD">
      <w:pPr>
        <w:bidi w:val="0"/>
        <w:jc w:val="center"/>
        <w:rPr>
          <w:rFonts w:asciiTheme="minorBidi" w:hAnsiTheme="minorBidi"/>
          <w:b/>
          <w:bCs/>
          <w:sz w:val="24"/>
          <w:szCs w:val="24"/>
        </w:rPr>
      </w:pPr>
      <w:r w:rsidRPr="007A0202">
        <w:rPr>
          <w:rFonts w:asciiTheme="minorBidi" w:hAnsiTheme="minorBidi"/>
          <w:sz w:val="24"/>
          <w:szCs w:val="24"/>
        </w:rPr>
        <w:t>Dr.</w:t>
      </w:r>
      <w:r w:rsidRPr="007A0202">
        <w:rPr>
          <w:rFonts w:asciiTheme="minorBidi" w:hAnsiTheme="minorBidi"/>
          <w:b/>
          <w:bCs/>
          <w:sz w:val="24"/>
          <w:szCs w:val="24"/>
        </w:rPr>
        <w:t xml:space="preserve"> Shmuel Alush </w:t>
      </w:r>
    </w:p>
    <w:p w14:paraId="75947A81" w14:textId="77777777" w:rsidR="007A0202" w:rsidRDefault="007A0202" w:rsidP="00F10577">
      <w:pPr>
        <w:bidi w:val="0"/>
        <w:jc w:val="center"/>
        <w:rPr>
          <w:rFonts w:asciiTheme="minorBidi" w:hAnsiTheme="minorBidi"/>
          <w:sz w:val="24"/>
          <w:szCs w:val="24"/>
        </w:rPr>
      </w:pPr>
      <w:r w:rsidRPr="007A0202">
        <w:rPr>
          <w:rFonts w:asciiTheme="minorBidi" w:hAnsiTheme="minorBidi"/>
          <w:sz w:val="24"/>
          <w:szCs w:val="24"/>
        </w:rPr>
        <w:t xml:space="preserve">Israel Electric Co. </w:t>
      </w:r>
    </w:p>
    <w:p w14:paraId="34F6A8CF" w14:textId="54E9770F" w:rsidR="00192D73" w:rsidRPr="00192D73" w:rsidRDefault="007A0202" w:rsidP="007A0202">
      <w:pPr>
        <w:bidi w:val="0"/>
        <w:jc w:val="center"/>
        <w:rPr>
          <w:rFonts w:asciiTheme="minorBidi" w:hAnsiTheme="minorBidi"/>
        </w:rPr>
      </w:pPr>
      <w:r w:rsidRPr="007A0202">
        <w:rPr>
          <w:rFonts w:asciiTheme="minorBidi" w:hAnsiTheme="minorBidi"/>
        </w:rPr>
        <w:t>salush2@gmail.com</w:t>
      </w:r>
      <w:r>
        <w:rPr>
          <w:rFonts w:hint="cs"/>
          <w:rtl/>
        </w:rPr>
        <w:t xml:space="preserve"> </w:t>
      </w:r>
      <w:r w:rsidRPr="007A0202">
        <w:rPr>
          <w:rFonts w:asciiTheme="minorBidi" w:hAnsiTheme="minorBidi"/>
        </w:rPr>
        <w:t>052</w:t>
      </w:r>
      <w:r>
        <w:rPr>
          <w:rFonts w:asciiTheme="minorBidi" w:hAnsiTheme="minorBidi"/>
        </w:rPr>
        <w:t>-</w:t>
      </w:r>
      <w:r w:rsidRPr="007A0202">
        <w:rPr>
          <w:rFonts w:asciiTheme="minorBidi" w:hAnsiTheme="minorBidi"/>
        </w:rPr>
        <w:t>3995431</w:t>
      </w:r>
    </w:p>
    <w:p w14:paraId="64860B86" w14:textId="77777777" w:rsidR="00E358B5" w:rsidRDefault="00E358B5" w:rsidP="00AB4D5E">
      <w:pPr>
        <w:bidi w:val="0"/>
        <w:rPr>
          <w:rFonts w:asciiTheme="minorBidi" w:hAnsiTheme="minorBidi" w:cs="Arial"/>
          <w:sz w:val="24"/>
          <w:szCs w:val="24"/>
        </w:rPr>
      </w:pPr>
    </w:p>
    <w:p w14:paraId="0D1B2E8E" w14:textId="77777777" w:rsidR="007A0202" w:rsidRPr="007A0202" w:rsidRDefault="007A0202" w:rsidP="007A0202">
      <w:pPr>
        <w:rPr>
          <w:rFonts w:asciiTheme="minorBidi" w:hAnsiTheme="minorBidi" w:cs="Arial"/>
          <w:sz w:val="24"/>
          <w:szCs w:val="24"/>
          <w:rtl/>
        </w:rPr>
      </w:pPr>
      <w:r w:rsidRPr="007A0202">
        <w:rPr>
          <w:rFonts w:asciiTheme="minorBidi" w:hAnsiTheme="minorBidi" w:cs="Arial"/>
          <w:sz w:val="24"/>
          <w:szCs w:val="24"/>
          <w:rtl/>
        </w:rPr>
        <w:t>משק החשמל במדינת ישראל עובר התפתחות משמעותית בשנים האחרונות הנובעת משינויים חיצוניים ומקומיים. עיקר השינויים נובעים ממספר גורמים: מעבר לייצור מאנרגיות מתחדשות (בהתאם להחלטת ממשלה 465), חדירה של פלחי צרכנות חדשים (תשתיות טעינה לרכב חשמלי ציבורי ופרטי, חוות שרתים), חישמול תשתיות לאומיות (מטרו, רכבת קלה, תחבורה ציבורית חשמלית, מקורות, נמלים וכו'), גידול מאסיבי בביקוש הביתי ועוד. שינויים אלה מתבצעים בכל שרשרת החשמל: במתקני הייצור, קווי ההולכה, תחנות המשנה, רשת מתח גבוה, שנאי חלוקה והצרכנים</w:t>
      </w:r>
      <w:r w:rsidRPr="007A0202">
        <w:rPr>
          <w:rFonts w:asciiTheme="minorBidi" w:hAnsiTheme="minorBidi" w:cs="Arial"/>
          <w:sz w:val="24"/>
          <w:szCs w:val="24"/>
        </w:rPr>
        <w:t xml:space="preserve">. </w:t>
      </w:r>
    </w:p>
    <w:p w14:paraId="66D5B64E" w14:textId="77777777" w:rsidR="007A0202" w:rsidRPr="007A0202" w:rsidRDefault="007A0202" w:rsidP="007A0202">
      <w:pPr>
        <w:rPr>
          <w:rFonts w:asciiTheme="minorBidi" w:hAnsiTheme="minorBidi" w:cs="Arial"/>
          <w:sz w:val="24"/>
          <w:szCs w:val="24"/>
          <w:rtl/>
        </w:rPr>
      </w:pPr>
      <w:r w:rsidRPr="007A0202">
        <w:rPr>
          <w:rFonts w:asciiTheme="minorBidi" w:hAnsiTheme="minorBidi" w:cs="Arial"/>
          <w:sz w:val="24"/>
          <w:szCs w:val="24"/>
          <w:rtl/>
        </w:rPr>
        <w:t>בחודש ינואר 2023 חח"י החלה בתיאום עם רשות החשמל בהכנת תכנית אסטרטגית לפיתוח רשת החלוקה (פר"ח) ומטרתה לתת מענה לפיתוח העצום ולהיקפים העצומים של תוספת צרכנות וייצור, תוך שיפור מתמיד באמינות האספקה. התכנית הוגשה לבחינת הציבור ולאישור שר האנרגיה במהלך שנת 2024. תכנית העבודה לפיתוח רשת החלוקה של חברת החשמל עד לשנת 2030 מתבססת עליה</w:t>
      </w:r>
      <w:r w:rsidRPr="007A0202">
        <w:rPr>
          <w:rFonts w:asciiTheme="minorBidi" w:hAnsiTheme="minorBidi" w:cs="Arial"/>
          <w:sz w:val="24"/>
          <w:szCs w:val="24"/>
        </w:rPr>
        <w:t xml:space="preserve">. </w:t>
      </w:r>
    </w:p>
    <w:p w14:paraId="2FBFBB6F" w14:textId="77777777" w:rsidR="007A0202" w:rsidRPr="007A0202" w:rsidRDefault="007A0202" w:rsidP="007A0202">
      <w:pPr>
        <w:rPr>
          <w:rFonts w:asciiTheme="minorBidi" w:hAnsiTheme="minorBidi" w:cs="Arial"/>
          <w:sz w:val="24"/>
          <w:szCs w:val="24"/>
          <w:rtl/>
        </w:rPr>
      </w:pPr>
      <w:r w:rsidRPr="007A0202">
        <w:rPr>
          <w:rFonts w:asciiTheme="minorBidi" w:hAnsiTheme="minorBidi" w:cs="Arial"/>
          <w:sz w:val="24"/>
          <w:szCs w:val="24"/>
          <w:rtl/>
        </w:rPr>
        <w:t>תכנית פר"ח מכילה מספר נושאים עיקריים לפעילות, מפרטת את הקריטריונים, תכניות העבודה, מרכיבי רשת והעלויות בפריסה ארצית, לפי חלוקה גאוגרפית לתשעה מרחבים שמרכיבים את שלושת אגפי הרשת של חברת החשמל. התכנית מסונכרנת ומתואמת באופן ישיר לתכנית הפיתוח האינטגרטיבית של רשת ההשנאה וההולכה של מנהל המערכת (חברת נגה) ובכך משלימה את התמונה בתכנון ארוך טווח למשק החשמל בישראל</w:t>
      </w:r>
      <w:r w:rsidRPr="007A0202">
        <w:rPr>
          <w:rFonts w:asciiTheme="minorBidi" w:hAnsiTheme="minorBidi" w:cs="Arial"/>
          <w:sz w:val="24"/>
          <w:szCs w:val="24"/>
        </w:rPr>
        <w:t>.</w:t>
      </w:r>
    </w:p>
    <w:p w14:paraId="698656C8" w14:textId="77777777" w:rsidR="007A0202" w:rsidRPr="007A0202" w:rsidRDefault="007A0202" w:rsidP="007A0202">
      <w:pPr>
        <w:rPr>
          <w:rFonts w:asciiTheme="minorBidi" w:hAnsiTheme="minorBidi" w:cs="Arial"/>
          <w:sz w:val="24"/>
          <w:szCs w:val="24"/>
          <w:rtl/>
        </w:rPr>
      </w:pPr>
      <w:r w:rsidRPr="007A0202">
        <w:rPr>
          <w:rFonts w:asciiTheme="minorBidi" w:hAnsiTheme="minorBidi" w:cs="Arial"/>
          <w:sz w:val="24"/>
          <w:szCs w:val="24"/>
          <w:rtl/>
        </w:rPr>
        <w:t>תהליך הכנת תכנית פיתוח רשת החלוקה מבוססת, בין היתר, על המחלקה לסטטיסטיקה של חברת החשמל, תחזיות בנק ישראל וחברת מנהל המערכת, ניתוח הזמנות צרכנים גדולים ומחקר שווקים בנושאי חוות שרתים, ניתוח הזמנות, תחזיות ומחקר שווקים בנושא קליטת רכב חשמלי, מיפוי הזמנות ואסדרות הקיימות/החזויות לייצור מבוזר ושילוב אגירה ברשת החלוקה, ניתוח העמסת רשתות חלוקה (מתח גבוה ונמוך ושנאי חלוקה) הצפויה לפי שנים תוך התחשבות בכלל הגורמים הקיימים והמשתנים, השקעות נרחבות בחידוש רשת, באוטומציה, ברשת חכמה ובמנייה חכמה והתכנית האסטרטגית לתחבורה ציבורית חשמלית ממשרד התחבורה</w:t>
      </w:r>
      <w:r w:rsidRPr="007A0202">
        <w:rPr>
          <w:rFonts w:asciiTheme="minorBidi" w:hAnsiTheme="minorBidi" w:cs="Arial"/>
          <w:sz w:val="24"/>
          <w:szCs w:val="24"/>
        </w:rPr>
        <w:t>.</w:t>
      </w:r>
    </w:p>
    <w:p w14:paraId="60C5EBEE" w14:textId="61BC1F1B" w:rsidR="00B33BC1" w:rsidRDefault="007A0202" w:rsidP="007A0202">
      <w:pPr>
        <w:rPr>
          <w:rFonts w:asciiTheme="minorBidi" w:hAnsiTheme="minorBidi" w:cs="Arial"/>
          <w:sz w:val="24"/>
          <w:szCs w:val="24"/>
        </w:rPr>
      </w:pPr>
      <w:r w:rsidRPr="007A0202">
        <w:rPr>
          <w:rFonts w:asciiTheme="minorBidi" w:hAnsiTheme="minorBidi" w:cs="Arial"/>
          <w:sz w:val="24"/>
          <w:szCs w:val="24"/>
          <w:rtl/>
        </w:rPr>
        <w:t>מהתוצאות עולה כי בשנים הקרובות צפוי גידול משמעותי בפעילות פיתוח רשת החלוקה והיא תהפוך לנדבך הפעילות המרכזי של חברת החשמל. תכנית זו הכרחית לעמידה באתגרים השונים במשק החשמל במדינת ישראל והתאמתם לצרכים החשמליים הנדרשים. התכנית תעודכן ככל הנדרש בהתאם לביצוע בפועל, עדכון תחזיות ביקושים עתידיות, שינוי מגמות, שינוי מדיניות ועדכון הנחות היסוד בהתאם למידע עדכני</w:t>
      </w:r>
      <w:r w:rsidRPr="007A0202">
        <w:rPr>
          <w:rFonts w:asciiTheme="minorBidi" w:hAnsiTheme="minorBidi" w:cs="Arial"/>
          <w:sz w:val="24"/>
          <w:szCs w:val="24"/>
        </w:rPr>
        <w:t>.</w:t>
      </w:r>
    </w:p>
    <w:p w14:paraId="5B8440FC" w14:textId="48645B9E" w:rsidR="007A0202" w:rsidRPr="007A0202" w:rsidRDefault="007A0202" w:rsidP="007A0202">
      <w:pPr>
        <w:jc w:val="right"/>
        <w:rPr>
          <w:noProof/>
        </w:rPr>
      </w:pPr>
      <w:r w:rsidRPr="007A0202">
        <w:rPr>
          <w:noProof/>
        </w:rPr>
        <w:lastRenderedPageBreak/>
        <w:drawing>
          <wp:inline distT="0" distB="0" distL="0" distR="0" wp14:anchorId="1C900108" wp14:editId="3E8EDB9C">
            <wp:extent cx="2721409" cy="3076575"/>
            <wp:effectExtent l="0" t="0" r="3175" b="0"/>
            <wp:docPr id="1493433099"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725230" cy="3080894"/>
                    </a:xfrm>
                    <a:prstGeom prst="rect">
                      <a:avLst/>
                    </a:prstGeom>
                    <a:noFill/>
                    <a:ln>
                      <a:noFill/>
                    </a:ln>
                  </pic:spPr>
                </pic:pic>
              </a:graphicData>
            </a:graphic>
          </wp:inline>
        </w:drawing>
      </w:r>
    </w:p>
    <w:p w14:paraId="340EEC45" w14:textId="77777777" w:rsidR="007A0202" w:rsidRPr="00FC4AD5" w:rsidRDefault="007A0202" w:rsidP="007A0202">
      <w:pPr>
        <w:jc w:val="right"/>
        <w:rPr>
          <w:noProof/>
          <w:rtl/>
        </w:rPr>
      </w:pPr>
    </w:p>
    <w:p w14:paraId="4B40A0D4" w14:textId="472A586B" w:rsidR="007A0202" w:rsidRPr="007A0202" w:rsidRDefault="007A0202" w:rsidP="007A0202">
      <w:pPr>
        <w:rPr>
          <w:rFonts w:asciiTheme="minorBidi" w:hAnsiTheme="minorBidi" w:cs="Arial"/>
          <w:sz w:val="24"/>
          <w:szCs w:val="24"/>
          <w:rtl/>
        </w:rPr>
      </w:pPr>
      <w:r w:rsidRPr="007A0202">
        <w:rPr>
          <w:rFonts w:asciiTheme="minorBidi" w:hAnsiTheme="minorBidi" w:cs="Arial"/>
          <w:sz w:val="24"/>
          <w:szCs w:val="24"/>
          <w:rtl/>
        </w:rPr>
        <w:t>ד"ר שמואל אלוש</w:t>
      </w:r>
      <w:r>
        <w:rPr>
          <w:rFonts w:asciiTheme="minorBidi" w:hAnsiTheme="minorBidi" w:cs="Arial"/>
          <w:sz w:val="24"/>
          <w:szCs w:val="24"/>
        </w:rPr>
        <w:t xml:space="preserve"> </w:t>
      </w:r>
      <w:r w:rsidRPr="007A0202">
        <w:rPr>
          <w:rFonts w:asciiTheme="minorBidi" w:hAnsiTheme="minorBidi" w:cs="Arial"/>
          <w:sz w:val="24"/>
          <w:szCs w:val="24"/>
          <w:rtl/>
        </w:rPr>
        <w:t>- מנהל יחידת פיתוח הרשת באגף הנדסת רשת בחברת חשמל, שימש בעבר כמנהל מחלקת תכנון מתח עליון ועל ומהנדס מחוזות ירושלים ודרום.</w:t>
      </w:r>
    </w:p>
    <w:p w14:paraId="5AB59D01" w14:textId="0966C899" w:rsidR="00E358B5" w:rsidRPr="00192D73" w:rsidRDefault="007A0202" w:rsidP="007A0202">
      <w:pPr>
        <w:rPr>
          <w:rFonts w:asciiTheme="minorBidi" w:hAnsiTheme="minorBidi" w:cs="Arial"/>
          <w:sz w:val="24"/>
          <w:szCs w:val="24"/>
        </w:rPr>
      </w:pPr>
      <w:r w:rsidRPr="007A0202">
        <w:rPr>
          <w:rFonts w:asciiTheme="minorBidi" w:hAnsiTheme="minorBidi" w:cs="Arial"/>
          <w:sz w:val="24"/>
          <w:szCs w:val="24"/>
          <w:rtl/>
        </w:rPr>
        <w:t>בוגר אוניברסיטת בן-גוריון בהנדסת חשמל ומחשבים, מוסמך במדעי ההנדסה ותואר שלישי בבית הספר להנדסת חשמל באוניברסיטת תל אביב</w:t>
      </w:r>
    </w:p>
    <w:sectPr w:rsidR="00E358B5" w:rsidRPr="00192D73" w:rsidSect="001648E6">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2B2E"/>
    <w:rsid w:val="000537D8"/>
    <w:rsid w:val="00064A88"/>
    <w:rsid w:val="00067D47"/>
    <w:rsid w:val="000700ED"/>
    <w:rsid w:val="00074639"/>
    <w:rsid w:val="000D5509"/>
    <w:rsid w:val="00132F1F"/>
    <w:rsid w:val="001648E6"/>
    <w:rsid w:val="001774AA"/>
    <w:rsid w:val="00192D73"/>
    <w:rsid w:val="002061C1"/>
    <w:rsid w:val="002160A0"/>
    <w:rsid w:val="0023126C"/>
    <w:rsid w:val="002C25EB"/>
    <w:rsid w:val="002E696F"/>
    <w:rsid w:val="003560A8"/>
    <w:rsid w:val="003C5EF5"/>
    <w:rsid w:val="003E6BFC"/>
    <w:rsid w:val="003F05F5"/>
    <w:rsid w:val="00444B95"/>
    <w:rsid w:val="004A1ED4"/>
    <w:rsid w:val="005714F9"/>
    <w:rsid w:val="005D2941"/>
    <w:rsid w:val="005D4E49"/>
    <w:rsid w:val="006657C2"/>
    <w:rsid w:val="006C0598"/>
    <w:rsid w:val="00760903"/>
    <w:rsid w:val="007A0202"/>
    <w:rsid w:val="008034EF"/>
    <w:rsid w:val="0084447C"/>
    <w:rsid w:val="00882B2E"/>
    <w:rsid w:val="00957B6D"/>
    <w:rsid w:val="009E664B"/>
    <w:rsid w:val="00AA6FB0"/>
    <w:rsid w:val="00AB4D5E"/>
    <w:rsid w:val="00AB640D"/>
    <w:rsid w:val="00AC59AC"/>
    <w:rsid w:val="00B33BC1"/>
    <w:rsid w:val="00B87FDD"/>
    <w:rsid w:val="00C20C0A"/>
    <w:rsid w:val="00C21557"/>
    <w:rsid w:val="00D224C1"/>
    <w:rsid w:val="00DF47AD"/>
    <w:rsid w:val="00E358B5"/>
    <w:rsid w:val="00EE7FEC"/>
    <w:rsid w:val="00EF201F"/>
    <w:rsid w:val="00F10577"/>
    <w:rsid w:val="00F9630A"/>
    <w:rsid w:val="00FC4AD5"/>
    <w:rsid w:val="00FF1B9D"/>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24D93F"/>
  <w15:chartTrackingRefBased/>
  <w15:docId w15:val="{0B7AB15C-BA6A-40CD-BEEE-45CF5CF40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unhideWhenUsed/>
    <w:rsid w:val="00882B2E"/>
    <w:rPr>
      <w:color w:val="0563C1" w:themeColor="hyperlink"/>
      <w:u w:val="single"/>
    </w:rPr>
  </w:style>
  <w:style w:type="character" w:styleId="a3">
    <w:name w:val="Unresolved Mention"/>
    <w:basedOn w:val="a0"/>
    <w:uiPriority w:val="99"/>
    <w:semiHidden/>
    <w:unhideWhenUsed/>
    <w:rsid w:val="003560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919257">
      <w:bodyDiv w:val="1"/>
      <w:marLeft w:val="0"/>
      <w:marRight w:val="0"/>
      <w:marTop w:val="0"/>
      <w:marBottom w:val="0"/>
      <w:divBdr>
        <w:top w:val="none" w:sz="0" w:space="0" w:color="auto"/>
        <w:left w:val="none" w:sz="0" w:space="0" w:color="auto"/>
        <w:bottom w:val="none" w:sz="0" w:space="0" w:color="auto"/>
        <w:right w:val="none" w:sz="0" w:space="0" w:color="auto"/>
      </w:divBdr>
    </w:div>
    <w:div w:id="362940973">
      <w:bodyDiv w:val="1"/>
      <w:marLeft w:val="0"/>
      <w:marRight w:val="0"/>
      <w:marTop w:val="0"/>
      <w:marBottom w:val="0"/>
      <w:divBdr>
        <w:top w:val="none" w:sz="0" w:space="0" w:color="auto"/>
        <w:left w:val="none" w:sz="0" w:space="0" w:color="auto"/>
        <w:bottom w:val="none" w:sz="0" w:space="0" w:color="auto"/>
        <w:right w:val="none" w:sz="0" w:space="0" w:color="auto"/>
      </w:divBdr>
    </w:div>
    <w:div w:id="2018802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216</TotalTime>
  <Pages>2</Pages>
  <Words>380</Words>
  <Characters>2167</Characters>
  <Application>Microsoft Office Word</Application>
  <DocSecurity>0</DocSecurity>
  <Lines>18</Lines>
  <Paragraphs>5</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2542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Bixon</dc:creator>
  <cp:keywords/>
  <dc:description/>
  <cp:lastModifiedBy>1327</cp:lastModifiedBy>
  <cp:revision>33</cp:revision>
  <dcterms:created xsi:type="dcterms:W3CDTF">2020-03-06T16:19:00Z</dcterms:created>
  <dcterms:modified xsi:type="dcterms:W3CDTF">2024-09-20T11:03:00Z</dcterms:modified>
</cp:coreProperties>
</file>