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AE9F" w14:textId="6E04A78A" w:rsidR="004A2857" w:rsidRDefault="0098798D" w:rsidP="007373E7">
      <w:pPr>
        <w:jc w:val="center"/>
        <w:rPr>
          <w:rFonts w:asciiTheme="minorBidi" w:hAnsiTheme="minorBidi"/>
          <w:b/>
          <w:bCs/>
        </w:rPr>
      </w:pPr>
      <w:r w:rsidRPr="0098798D">
        <w:rPr>
          <w:rFonts w:asciiTheme="minorBidi" w:hAnsiTheme="minorBidi"/>
          <w:b/>
          <w:bCs/>
        </w:rPr>
        <w:t xml:space="preserve">ID: </w:t>
      </w:r>
      <w:r w:rsidR="00862D25">
        <w:rPr>
          <w:rFonts w:asciiTheme="minorBidi" w:hAnsiTheme="minorBidi"/>
          <w:b/>
          <w:bCs/>
        </w:rPr>
        <w:t>5</w:t>
      </w:r>
      <w:r w:rsidR="00E04BFC">
        <w:rPr>
          <w:rFonts w:asciiTheme="minorBidi" w:hAnsiTheme="minorBidi"/>
          <w:b/>
          <w:bCs/>
        </w:rPr>
        <w:t>94</w:t>
      </w:r>
      <w:r w:rsidR="00862D25">
        <w:rPr>
          <w:rFonts w:asciiTheme="minorBidi" w:hAnsiTheme="minorBidi"/>
          <w:b/>
          <w:bCs/>
        </w:rPr>
        <w:t>-24</w:t>
      </w:r>
      <w:r>
        <w:rPr>
          <w:rFonts w:asciiTheme="minorBidi" w:hAnsiTheme="minorBidi"/>
          <w:b/>
          <w:bCs/>
        </w:rPr>
        <w:t xml:space="preserve"> </w:t>
      </w:r>
      <w:r w:rsidR="00F60097">
        <w:rPr>
          <w:rFonts w:asciiTheme="minorBidi" w:hAnsiTheme="minorBidi"/>
          <w:b/>
          <w:bCs/>
        </w:rPr>
        <w:t>H</w:t>
      </w:r>
    </w:p>
    <w:p w14:paraId="3DC0D738" w14:textId="0D02D207" w:rsidR="00E266F1" w:rsidRDefault="004F2552" w:rsidP="00415C8B">
      <w:pPr>
        <w:jc w:val="center"/>
        <w:rPr>
          <w:rFonts w:asciiTheme="minorBidi" w:hAnsiTheme="minorBidi" w:cs="Arial"/>
          <w:b/>
          <w:bCs/>
          <w:rtl/>
        </w:rPr>
      </w:pPr>
      <w:r w:rsidRPr="004F2552">
        <w:rPr>
          <w:rFonts w:asciiTheme="minorBidi" w:hAnsiTheme="minorBidi" w:cs="Arial"/>
          <w:b/>
          <w:bCs/>
        </w:rPr>
        <w:t>Latest Developments in Lighting</w:t>
      </w:r>
      <w:r w:rsidR="00E266F1" w:rsidRPr="00E266F1">
        <w:rPr>
          <w:rFonts w:asciiTheme="minorBidi" w:hAnsiTheme="minorBidi" w:cs="Arial"/>
          <w:b/>
          <w:bCs/>
        </w:rPr>
        <w:t xml:space="preserve"> </w:t>
      </w:r>
    </w:p>
    <w:p w14:paraId="5936EFAD" w14:textId="77777777" w:rsidR="00E04BFC" w:rsidRDefault="00E04BFC" w:rsidP="00415C8B">
      <w:pPr>
        <w:bidi w:val="0"/>
        <w:jc w:val="center"/>
        <w:rPr>
          <w:rFonts w:asciiTheme="minorBidi" w:hAnsiTheme="minorBidi"/>
          <w:b/>
          <w:bCs/>
        </w:rPr>
      </w:pPr>
      <w:r w:rsidRPr="00E04BFC">
        <w:rPr>
          <w:rFonts w:asciiTheme="minorBidi" w:hAnsiTheme="minorBidi"/>
          <w:b/>
          <w:bCs/>
        </w:rPr>
        <w:t>Lighting Technology - The World Today</w:t>
      </w:r>
    </w:p>
    <w:p w14:paraId="169DF08C" w14:textId="77777777" w:rsidR="00E04BFC" w:rsidRDefault="00E04BFC" w:rsidP="009C7258">
      <w:pPr>
        <w:bidi w:val="0"/>
        <w:jc w:val="center"/>
        <w:rPr>
          <w:rFonts w:asciiTheme="minorBidi" w:hAnsiTheme="minorBidi" w:cs="Arial"/>
          <w:b/>
          <w:bCs/>
        </w:rPr>
      </w:pPr>
      <w:r w:rsidRPr="00E04BFC">
        <w:rPr>
          <w:rFonts w:asciiTheme="minorBidi" w:hAnsiTheme="minorBidi" w:cs="Arial"/>
          <w:b/>
          <w:bCs/>
          <w:rtl/>
        </w:rPr>
        <w:t>חידושים בתאורה לאחר סיום עידן הקורונה</w:t>
      </w:r>
    </w:p>
    <w:p w14:paraId="3B663199" w14:textId="77777777" w:rsidR="00E04BFC" w:rsidRDefault="00E04BFC" w:rsidP="00070DE8">
      <w:pPr>
        <w:bidi w:val="0"/>
        <w:jc w:val="center"/>
        <w:rPr>
          <w:rFonts w:asciiTheme="minorBidi" w:hAnsiTheme="minorBidi"/>
          <w:b/>
          <w:bCs/>
        </w:rPr>
      </w:pPr>
      <w:r w:rsidRPr="00E04BFC">
        <w:rPr>
          <w:rFonts w:asciiTheme="minorBidi" w:hAnsiTheme="minorBidi"/>
          <w:b/>
          <w:bCs/>
        </w:rPr>
        <w:t xml:space="preserve">Alex </w:t>
      </w:r>
      <w:proofErr w:type="spellStart"/>
      <w:r w:rsidRPr="00E04BFC">
        <w:rPr>
          <w:rFonts w:asciiTheme="minorBidi" w:hAnsiTheme="minorBidi"/>
          <w:b/>
          <w:bCs/>
        </w:rPr>
        <w:t>Yarmolinsky</w:t>
      </w:r>
      <w:proofErr w:type="spellEnd"/>
    </w:p>
    <w:p w14:paraId="24AA1EF4" w14:textId="70B66E03" w:rsidR="000B5C39" w:rsidRDefault="00E04BFC" w:rsidP="00E04BFC">
      <w:pPr>
        <w:bidi w:val="0"/>
        <w:jc w:val="center"/>
      </w:pPr>
      <w:r w:rsidRPr="00E04BFC">
        <w:rPr>
          <w:rFonts w:asciiTheme="minorBidi" w:hAnsiTheme="minorBidi"/>
        </w:rPr>
        <w:t>OR-AD Engineers (1987)</w:t>
      </w:r>
      <w:r w:rsidR="000250CE">
        <w:rPr>
          <w:rFonts w:asciiTheme="minorBidi" w:hAnsiTheme="minorBidi"/>
        </w:rPr>
        <w:t>, Israel</w:t>
      </w:r>
    </w:p>
    <w:p w14:paraId="358DAC80" w14:textId="3B5EAFBF" w:rsidR="00385234" w:rsidRPr="00385234" w:rsidRDefault="00E04BFC" w:rsidP="000B5C39">
      <w:pPr>
        <w:bidi w:val="0"/>
        <w:jc w:val="center"/>
        <w:rPr>
          <w:rFonts w:asciiTheme="minorBidi" w:hAnsiTheme="minorBidi"/>
        </w:rPr>
      </w:pPr>
      <w:hyperlink r:id="rId4" w:history="1">
        <w:r w:rsidRPr="00E04BFC">
          <w:rPr>
            <w:rStyle w:val="Hyperlink"/>
            <w:rFonts w:asciiTheme="minorBidi" w:hAnsiTheme="minorBidi"/>
          </w:rPr>
          <w:t>alex@oradeng.com</w:t>
        </w:r>
      </w:hyperlink>
      <w:r>
        <w:t xml:space="preserve"> </w:t>
      </w:r>
      <w:r w:rsidRPr="00E04BFC">
        <w:rPr>
          <w:rFonts w:asciiTheme="minorBidi" w:hAnsiTheme="minorBidi"/>
        </w:rPr>
        <w:t>050-6899939</w:t>
      </w:r>
    </w:p>
    <w:p w14:paraId="7B9511B6" w14:textId="77777777" w:rsidR="002A759B" w:rsidRPr="002A759B" w:rsidRDefault="002A759B" w:rsidP="002A759B">
      <w:pPr>
        <w:spacing w:before="300" w:after="300" w:line="270" w:lineRule="atLeast"/>
        <w:rPr>
          <w:rFonts w:ascii="Arial" w:eastAsia="Times New Roman" w:hAnsi="Arial" w:cs="Arial"/>
          <w:color w:val="4C4C4C"/>
          <w:sz w:val="24"/>
          <w:szCs w:val="24"/>
        </w:rPr>
      </w:pPr>
      <w:r w:rsidRPr="002A759B">
        <w:rPr>
          <w:rFonts w:ascii="Arial" w:eastAsia="Times New Roman" w:hAnsi="Arial" w:cs="Arial"/>
          <w:color w:val="4C4C4C"/>
          <w:sz w:val="24"/>
          <w:szCs w:val="24"/>
          <w:rtl/>
        </w:rPr>
        <w:t>חידושים בתאורה לאחר סיום עידן הקורונה</w:t>
      </w:r>
      <w:r w:rsidRPr="002A759B">
        <w:rPr>
          <w:rFonts w:ascii="Arial" w:eastAsia="Times New Roman" w:hAnsi="Arial" w:cs="Arial"/>
          <w:color w:val="4C4C4C"/>
          <w:sz w:val="24"/>
          <w:szCs w:val="24"/>
        </w:rPr>
        <w:t>.</w:t>
      </w:r>
      <w:r w:rsidRPr="002A759B">
        <w:rPr>
          <w:rFonts w:ascii="Arial" w:eastAsia="Times New Roman" w:hAnsi="Arial" w:cs="Arial"/>
          <w:color w:val="4C4C4C"/>
          <w:sz w:val="24"/>
          <w:szCs w:val="24"/>
        </w:rPr>
        <w:br/>
      </w:r>
      <w:r w:rsidRPr="002A759B">
        <w:rPr>
          <w:rFonts w:ascii="Arial" w:eastAsia="Times New Roman" w:hAnsi="Arial" w:cs="Arial" w:hint="cs"/>
          <w:color w:val="4C4C4C"/>
          <w:sz w:val="24"/>
          <w:szCs w:val="24"/>
          <w:rtl/>
        </w:rPr>
        <w:t>דיווח מאירועים של שנת 2023-2024 – חידושים בתקינה אירופית ואמריקאית</w:t>
      </w:r>
      <w:r w:rsidRPr="002A759B">
        <w:rPr>
          <w:rFonts w:ascii="Arial" w:eastAsia="Times New Roman" w:hAnsi="Arial" w:cs="Arial"/>
          <w:color w:val="4C4C4C"/>
          <w:sz w:val="24"/>
          <w:szCs w:val="24"/>
        </w:rPr>
        <w:t>.</w:t>
      </w:r>
      <w:r w:rsidRPr="002A759B">
        <w:rPr>
          <w:rFonts w:ascii="Arial" w:eastAsia="Times New Roman" w:hAnsi="Arial" w:cs="Arial"/>
          <w:color w:val="4C4C4C"/>
          <w:sz w:val="24"/>
          <w:szCs w:val="24"/>
        </w:rPr>
        <w:br/>
      </w:r>
      <w:r w:rsidRPr="002A759B">
        <w:rPr>
          <w:rFonts w:ascii="Arial" w:eastAsia="Times New Roman" w:hAnsi="Arial" w:cs="Arial" w:hint="cs"/>
          <w:color w:val="4C4C4C"/>
          <w:sz w:val="24"/>
          <w:szCs w:val="24"/>
          <w:rtl/>
        </w:rPr>
        <w:t>מסביב לעולם - חידושים טכנולוגיים</w:t>
      </w:r>
      <w:r w:rsidRPr="002A759B">
        <w:rPr>
          <w:rFonts w:ascii="Arial" w:eastAsia="Times New Roman" w:hAnsi="Arial" w:cs="Arial"/>
          <w:color w:val="4C4C4C"/>
          <w:sz w:val="24"/>
          <w:szCs w:val="24"/>
        </w:rPr>
        <w:t>...</w:t>
      </w:r>
    </w:p>
    <w:p w14:paraId="3504A7DC" w14:textId="35326098" w:rsidR="002A759B" w:rsidRPr="002A759B" w:rsidRDefault="002A759B" w:rsidP="002A759B">
      <w:pPr>
        <w:jc w:val="right"/>
        <w:rPr>
          <w:rFonts w:asciiTheme="minorBidi" w:hAnsiTheme="minorBidi"/>
          <w:lang/>
        </w:rPr>
      </w:pPr>
      <w:r w:rsidRPr="002A759B">
        <w:rPr>
          <w:rFonts w:asciiTheme="minorBidi" w:hAnsiTheme="minorBidi"/>
          <w:lang/>
        </w:rPr>
        <w:drawing>
          <wp:inline distT="0" distB="0" distL="0" distR="0" wp14:anchorId="0DBD5F7B" wp14:editId="66A153C6">
            <wp:extent cx="2540253" cy="3190875"/>
            <wp:effectExtent l="0" t="0" r="0" b="0"/>
            <wp:docPr id="149666258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397" cy="319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A7062" w14:textId="77777777" w:rsidR="00873FB4" w:rsidRPr="002A759B" w:rsidRDefault="00873FB4" w:rsidP="00873FB4">
      <w:pPr>
        <w:jc w:val="right"/>
        <w:rPr>
          <w:rFonts w:asciiTheme="minorBidi" w:hAnsiTheme="minorBidi"/>
          <w:rtl/>
        </w:rPr>
      </w:pPr>
    </w:p>
    <w:p w14:paraId="7ACA9CCA" w14:textId="77777777" w:rsidR="002A759B" w:rsidRPr="002A759B" w:rsidRDefault="002A759B" w:rsidP="002A759B">
      <w:pPr>
        <w:rPr>
          <w:rFonts w:asciiTheme="minorBidi" w:hAnsiTheme="minorBidi" w:cs="Arial"/>
          <w:rtl/>
        </w:rPr>
      </w:pPr>
      <w:r w:rsidRPr="002A759B">
        <w:rPr>
          <w:rFonts w:asciiTheme="minorBidi" w:hAnsiTheme="minorBidi" w:cs="Arial"/>
          <w:rtl/>
        </w:rPr>
        <w:t xml:space="preserve">אלכס </w:t>
      </w:r>
      <w:proofErr w:type="spellStart"/>
      <w:r w:rsidRPr="002A759B">
        <w:rPr>
          <w:rFonts w:asciiTheme="minorBidi" w:hAnsiTheme="minorBidi" w:cs="Arial"/>
          <w:rtl/>
        </w:rPr>
        <w:t>יארמולינסקי</w:t>
      </w:r>
      <w:proofErr w:type="spellEnd"/>
      <w:r w:rsidRPr="002A759B">
        <w:rPr>
          <w:rFonts w:asciiTheme="minorBidi" w:hAnsiTheme="minorBidi" w:cs="Arial"/>
          <w:rtl/>
        </w:rPr>
        <w:t xml:space="preserve"> </w:t>
      </w:r>
    </w:p>
    <w:p w14:paraId="49EDDEB4" w14:textId="77777777" w:rsidR="002A759B" w:rsidRPr="002A759B" w:rsidRDefault="002A759B" w:rsidP="002A759B">
      <w:pPr>
        <w:rPr>
          <w:rFonts w:asciiTheme="minorBidi" w:hAnsiTheme="minorBidi" w:cs="Arial"/>
          <w:rtl/>
        </w:rPr>
      </w:pPr>
      <w:r w:rsidRPr="002A759B">
        <w:rPr>
          <w:rFonts w:asciiTheme="minorBidi" w:hAnsiTheme="minorBidi" w:cs="Arial"/>
          <w:rtl/>
        </w:rPr>
        <w:t>מהנדס חשמל, תואר שני.</w:t>
      </w:r>
    </w:p>
    <w:p w14:paraId="458579D4" w14:textId="77777777" w:rsidR="002A759B" w:rsidRPr="002A759B" w:rsidRDefault="002A759B" w:rsidP="002A759B">
      <w:pPr>
        <w:rPr>
          <w:rFonts w:asciiTheme="minorBidi" w:hAnsiTheme="minorBidi" w:cs="Arial"/>
          <w:rtl/>
        </w:rPr>
      </w:pPr>
      <w:r w:rsidRPr="002A759B">
        <w:rPr>
          <w:rFonts w:asciiTheme="minorBidi" w:hAnsiTheme="minorBidi" w:cs="Arial"/>
          <w:rtl/>
        </w:rPr>
        <w:t>סגן יו"ר הוועדה הישראלית למאור.</w:t>
      </w:r>
    </w:p>
    <w:p w14:paraId="2C9F9D13" w14:textId="77777777" w:rsidR="002A759B" w:rsidRPr="002A759B" w:rsidRDefault="002A759B" w:rsidP="002A759B">
      <w:pPr>
        <w:rPr>
          <w:rFonts w:asciiTheme="minorBidi" w:hAnsiTheme="minorBidi" w:cs="Arial"/>
          <w:rtl/>
        </w:rPr>
      </w:pPr>
      <w:r w:rsidRPr="002A759B">
        <w:rPr>
          <w:rFonts w:asciiTheme="minorBidi" w:hAnsiTheme="minorBidi" w:cs="Arial"/>
          <w:rtl/>
        </w:rPr>
        <w:t>מעל 25 שנים ניסיון בתחום הנדסת תאורה.</w:t>
      </w:r>
    </w:p>
    <w:p w14:paraId="28813B0B" w14:textId="02599A54" w:rsidR="0098798D" w:rsidRPr="009C7258" w:rsidRDefault="002A759B" w:rsidP="002A759B">
      <w:pPr>
        <w:rPr>
          <w:rFonts w:asciiTheme="minorBidi" w:hAnsiTheme="minorBidi" w:cs="Arial"/>
        </w:rPr>
      </w:pPr>
      <w:r w:rsidRPr="002A759B">
        <w:rPr>
          <w:rFonts w:asciiTheme="minorBidi" w:hAnsiTheme="minorBidi" w:cs="Arial"/>
          <w:rtl/>
        </w:rPr>
        <w:t>מהנדס ראשי של חברת אור עד מהנדסים</w:t>
      </w:r>
    </w:p>
    <w:sectPr w:rsidR="0098798D" w:rsidRPr="009C7258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8D"/>
    <w:rsid w:val="000250CE"/>
    <w:rsid w:val="00037451"/>
    <w:rsid w:val="000537D8"/>
    <w:rsid w:val="00070DE8"/>
    <w:rsid w:val="000B5C39"/>
    <w:rsid w:val="001460E3"/>
    <w:rsid w:val="001648E6"/>
    <w:rsid w:val="0017036A"/>
    <w:rsid w:val="00217617"/>
    <w:rsid w:val="00270F2B"/>
    <w:rsid w:val="00282B4B"/>
    <w:rsid w:val="002A759B"/>
    <w:rsid w:val="0031570E"/>
    <w:rsid w:val="00320DD2"/>
    <w:rsid w:val="00385234"/>
    <w:rsid w:val="003958FA"/>
    <w:rsid w:val="003A0EA0"/>
    <w:rsid w:val="00415C8B"/>
    <w:rsid w:val="004411CF"/>
    <w:rsid w:val="004667AA"/>
    <w:rsid w:val="004A2857"/>
    <w:rsid w:val="004F2552"/>
    <w:rsid w:val="00534486"/>
    <w:rsid w:val="006A5920"/>
    <w:rsid w:val="006C06B2"/>
    <w:rsid w:val="006E59F8"/>
    <w:rsid w:val="007373E7"/>
    <w:rsid w:val="007A5A12"/>
    <w:rsid w:val="007B084D"/>
    <w:rsid w:val="00862D25"/>
    <w:rsid w:val="00873FB4"/>
    <w:rsid w:val="008B0658"/>
    <w:rsid w:val="0098798D"/>
    <w:rsid w:val="009C7258"/>
    <w:rsid w:val="009D0B50"/>
    <w:rsid w:val="009E2A39"/>
    <w:rsid w:val="00A25CEC"/>
    <w:rsid w:val="00B11A72"/>
    <w:rsid w:val="00B973BB"/>
    <w:rsid w:val="00BA291A"/>
    <w:rsid w:val="00BC3171"/>
    <w:rsid w:val="00BD4C66"/>
    <w:rsid w:val="00DB0F1E"/>
    <w:rsid w:val="00DB3CA1"/>
    <w:rsid w:val="00DD3CAA"/>
    <w:rsid w:val="00DF54F9"/>
    <w:rsid w:val="00E04BFC"/>
    <w:rsid w:val="00E266F1"/>
    <w:rsid w:val="00E371DD"/>
    <w:rsid w:val="00E805EF"/>
    <w:rsid w:val="00E93F96"/>
    <w:rsid w:val="00F0267B"/>
    <w:rsid w:val="00F32A4C"/>
    <w:rsid w:val="00F5769F"/>
    <w:rsid w:val="00F60097"/>
    <w:rsid w:val="00FB2C3F"/>
    <w:rsid w:val="00FC0ABF"/>
    <w:rsid w:val="00FC3D40"/>
    <w:rsid w:val="00FD3D8B"/>
    <w:rsid w:val="00FF0634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73CA"/>
  <w15:chartTrackingRefBased/>
  <w15:docId w15:val="{25382B27-7DAA-4C05-82E1-71056D34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8798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95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lex@oradeng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43</cp:revision>
  <dcterms:created xsi:type="dcterms:W3CDTF">2020-03-11T18:29:00Z</dcterms:created>
  <dcterms:modified xsi:type="dcterms:W3CDTF">2024-08-19T18:53:00Z</dcterms:modified>
</cp:coreProperties>
</file>