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55E492F0"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030DF4">
        <w:rPr>
          <w:rFonts w:asciiTheme="minorBidi" w:hAnsiTheme="minorBidi"/>
          <w:b/>
          <w:bCs/>
          <w:sz w:val="24"/>
          <w:szCs w:val="24"/>
        </w:rPr>
        <w:t>622</w:t>
      </w:r>
      <w:r w:rsidR="004F6B5B">
        <w:rPr>
          <w:rFonts w:asciiTheme="minorBidi" w:hAnsiTheme="minorBidi"/>
          <w:b/>
          <w:bCs/>
          <w:sz w:val="24"/>
          <w:szCs w:val="24"/>
        </w:rPr>
        <w:t>-24</w:t>
      </w:r>
      <w:r w:rsidRPr="00882B2E">
        <w:rPr>
          <w:rFonts w:asciiTheme="minorBidi" w:hAnsiTheme="minorBidi"/>
          <w:b/>
          <w:bCs/>
          <w:sz w:val="24"/>
          <w:szCs w:val="24"/>
        </w:rPr>
        <w:t xml:space="preserve"> </w:t>
      </w:r>
      <w:r w:rsidR="00D213E4">
        <w:rPr>
          <w:rFonts w:asciiTheme="minorBidi" w:hAnsiTheme="minorBidi"/>
          <w:b/>
          <w:bCs/>
          <w:sz w:val="24"/>
          <w:szCs w:val="24"/>
        </w:rPr>
        <w:t>H</w:t>
      </w:r>
    </w:p>
    <w:p w14:paraId="55488C1A" w14:textId="77777777" w:rsidR="00FC6608" w:rsidRDefault="00FC6608" w:rsidP="00FD2AB9">
      <w:pPr>
        <w:bidi w:val="0"/>
        <w:jc w:val="center"/>
        <w:rPr>
          <w:rFonts w:asciiTheme="minorBidi" w:hAnsiTheme="minorBidi"/>
          <w:b/>
          <w:bCs/>
          <w:sz w:val="24"/>
          <w:szCs w:val="24"/>
          <w:rtl/>
        </w:rPr>
      </w:pPr>
      <w:r w:rsidRPr="00FC6608">
        <w:rPr>
          <w:rFonts w:asciiTheme="minorBidi" w:hAnsiTheme="minorBidi"/>
          <w:b/>
          <w:bCs/>
          <w:sz w:val="24"/>
          <w:szCs w:val="24"/>
        </w:rPr>
        <w:t>Micro-Grid as a Solution for Energy Security</w:t>
      </w:r>
    </w:p>
    <w:p w14:paraId="383EF75B" w14:textId="48B30409" w:rsidR="00030DF4" w:rsidRDefault="00030DF4" w:rsidP="001F4788">
      <w:pPr>
        <w:bidi w:val="0"/>
        <w:jc w:val="center"/>
        <w:rPr>
          <w:rFonts w:asciiTheme="minorBidi" w:hAnsiTheme="minorBidi"/>
          <w:b/>
          <w:bCs/>
          <w:sz w:val="24"/>
          <w:szCs w:val="24"/>
        </w:rPr>
      </w:pPr>
      <w:r w:rsidRPr="00030DF4">
        <w:rPr>
          <w:rFonts w:asciiTheme="minorBidi" w:hAnsiTheme="minorBidi"/>
          <w:b/>
          <w:bCs/>
          <w:sz w:val="24"/>
          <w:szCs w:val="24"/>
        </w:rPr>
        <w:t xml:space="preserve">Quantum </w:t>
      </w:r>
      <w:r>
        <w:rPr>
          <w:rFonts w:asciiTheme="minorBidi" w:hAnsiTheme="minorBidi"/>
          <w:b/>
          <w:bCs/>
          <w:sz w:val="24"/>
          <w:szCs w:val="24"/>
        </w:rPr>
        <w:t>C</w:t>
      </w:r>
      <w:r w:rsidRPr="00030DF4">
        <w:rPr>
          <w:rFonts w:asciiTheme="minorBidi" w:hAnsiTheme="minorBidi"/>
          <w:b/>
          <w:bCs/>
          <w:sz w:val="24"/>
          <w:szCs w:val="24"/>
        </w:rPr>
        <w:t xml:space="preserve">omputing </w:t>
      </w:r>
      <w:r>
        <w:rPr>
          <w:rFonts w:asciiTheme="minorBidi" w:hAnsiTheme="minorBidi"/>
          <w:b/>
          <w:bCs/>
          <w:sz w:val="24"/>
          <w:szCs w:val="24"/>
        </w:rPr>
        <w:t>O</w:t>
      </w:r>
      <w:r w:rsidRPr="00030DF4">
        <w:rPr>
          <w:rFonts w:asciiTheme="minorBidi" w:hAnsiTheme="minorBidi"/>
          <w:b/>
          <w:bCs/>
          <w:sz w:val="24"/>
          <w:szCs w:val="24"/>
        </w:rPr>
        <w:t xml:space="preserve">ptimization for a </w:t>
      </w:r>
      <w:r>
        <w:rPr>
          <w:rFonts w:asciiTheme="minorBidi" w:hAnsiTheme="minorBidi"/>
          <w:b/>
          <w:bCs/>
          <w:sz w:val="24"/>
          <w:szCs w:val="24"/>
        </w:rPr>
        <w:t>S</w:t>
      </w:r>
      <w:r w:rsidRPr="00030DF4">
        <w:rPr>
          <w:rFonts w:asciiTheme="minorBidi" w:hAnsiTheme="minorBidi"/>
          <w:b/>
          <w:bCs/>
          <w:sz w:val="24"/>
          <w:szCs w:val="24"/>
        </w:rPr>
        <w:t xml:space="preserve">marter </w:t>
      </w:r>
      <w:r>
        <w:rPr>
          <w:rFonts w:asciiTheme="minorBidi" w:hAnsiTheme="minorBidi"/>
          <w:b/>
          <w:bCs/>
          <w:sz w:val="24"/>
          <w:szCs w:val="24"/>
        </w:rPr>
        <w:t>E</w:t>
      </w:r>
      <w:r w:rsidRPr="00030DF4">
        <w:rPr>
          <w:rFonts w:asciiTheme="minorBidi" w:hAnsiTheme="minorBidi"/>
          <w:b/>
          <w:bCs/>
          <w:sz w:val="24"/>
          <w:szCs w:val="24"/>
        </w:rPr>
        <w:t xml:space="preserve">lectric </w:t>
      </w:r>
      <w:r>
        <w:rPr>
          <w:rFonts w:asciiTheme="minorBidi" w:hAnsiTheme="minorBidi"/>
          <w:b/>
          <w:bCs/>
          <w:sz w:val="24"/>
          <w:szCs w:val="24"/>
        </w:rPr>
        <w:t>G</w:t>
      </w:r>
      <w:r w:rsidRPr="00030DF4">
        <w:rPr>
          <w:rFonts w:asciiTheme="minorBidi" w:hAnsiTheme="minorBidi"/>
          <w:b/>
          <w:bCs/>
          <w:sz w:val="24"/>
          <w:szCs w:val="24"/>
        </w:rPr>
        <w:t>rid</w:t>
      </w:r>
    </w:p>
    <w:p w14:paraId="5BE4CCA0" w14:textId="2CD1B376" w:rsidR="00D213E4" w:rsidRDefault="00D213E4" w:rsidP="00D213E4">
      <w:pPr>
        <w:bidi w:val="0"/>
        <w:jc w:val="center"/>
        <w:rPr>
          <w:rFonts w:asciiTheme="minorBidi" w:hAnsiTheme="minorBidi"/>
          <w:b/>
          <w:bCs/>
          <w:sz w:val="24"/>
          <w:szCs w:val="24"/>
        </w:rPr>
      </w:pPr>
      <w:r w:rsidRPr="00D213E4">
        <w:rPr>
          <w:rFonts w:asciiTheme="minorBidi" w:hAnsiTheme="minorBidi" w:cs="Arial"/>
          <w:b/>
          <w:bCs/>
          <w:sz w:val="24"/>
          <w:szCs w:val="24"/>
          <w:rtl/>
        </w:rPr>
        <w:t>אופטימיזציה של רשת חכמה בעזרת מחשוב קוואנטי</w:t>
      </w:r>
    </w:p>
    <w:p w14:paraId="1CF8728C" w14:textId="77777777" w:rsidR="00030DF4" w:rsidRDefault="00030DF4" w:rsidP="006269B0">
      <w:pPr>
        <w:bidi w:val="0"/>
        <w:jc w:val="center"/>
        <w:rPr>
          <w:rFonts w:asciiTheme="minorBidi" w:hAnsiTheme="minorBidi"/>
          <w:b/>
          <w:bCs/>
          <w:sz w:val="24"/>
          <w:szCs w:val="24"/>
        </w:rPr>
      </w:pPr>
      <w:r w:rsidRPr="00030DF4">
        <w:rPr>
          <w:rFonts w:asciiTheme="minorBidi" w:hAnsiTheme="minorBidi"/>
          <w:sz w:val="24"/>
          <w:szCs w:val="24"/>
        </w:rPr>
        <w:t>Prof.</w:t>
      </w:r>
      <w:r w:rsidRPr="00030DF4">
        <w:rPr>
          <w:rFonts w:asciiTheme="minorBidi" w:hAnsiTheme="minorBidi"/>
          <w:b/>
          <w:bCs/>
          <w:sz w:val="24"/>
          <w:szCs w:val="24"/>
        </w:rPr>
        <w:t xml:space="preserve"> Emanuele Dalla Torre</w:t>
      </w:r>
    </w:p>
    <w:p w14:paraId="3A1BDD6D" w14:textId="660F15C4" w:rsidR="008034EF" w:rsidRPr="008034EF" w:rsidRDefault="00030DF4" w:rsidP="00030DF4">
      <w:pPr>
        <w:bidi w:val="0"/>
        <w:jc w:val="center"/>
        <w:rPr>
          <w:rFonts w:asciiTheme="minorBidi" w:hAnsiTheme="minorBidi"/>
          <w:sz w:val="24"/>
          <w:szCs w:val="24"/>
        </w:rPr>
      </w:pPr>
      <w:proofErr w:type="spellStart"/>
      <w:r w:rsidRPr="00030DF4">
        <w:rPr>
          <w:rFonts w:asciiTheme="minorBidi" w:hAnsiTheme="minorBidi"/>
          <w:sz w:val="24"/>
          <w:szCs w:val="24"/>
        </w:rPr>
        <w:t>QuantyMize</w:t>
      </w:r>
      <w:proofErr w:type="spellEnd"/>
      <w:r w:rsidRPr="00030DF4">
        <w:rPr>
          <w:rFonts w:asciiTheme="minorBidi" w:hAnsiTheme="minorBidi"/>
          <w:sz w:val="24"/>
          <w:szCs w:val="24"/>
        </w:rPr>
        <w:t xml:space="preserve"> Quantum Advanced</w:t>
      </w:r>
      <w:r w:rsidR="00326D9A" w:rsidRPr="00326D9A">
        <w:rPr>
          <w:rFonts w:asciiTheme="minorBidi" w:hAnsiTheme="minorBidi"/>
          <w:sz w:val="24"/>
          <w:szCs w:val="24"/>
        </w:rPr>
        <w:t>, Israel</w:t>
      </w:r>
    </w:p>
    <w:p w14:paraId="34F6A8CF" w14:textId="4067BEA6" w:rsidR="00192D73" w:rsidRDefault="00030DF4" w:rsidP="00F10577">
      <w:pPr>
        <w:bidi w:val="0"/>
        <w:jc w:val="center"/>
        <w:rPr>
          <w:rFonts w:asciiTheme="minorBidi" w:hAnsiTheme="minorBidi"/>
        </w:rPr>
      </w:pPr>
      <w:hyperlink r:id="rId4" w:history="1">
        <w:r w:rsidRPr="00030DF4">
          <w:rPr>
            <w:rStyle w:val="Hyperlink"/>
            <w:rFonts w:asciiTheme="minorBidi" w:hAnsiTheme="minorBidi"/>
          </w:rPr>
          <w:t>emanuele.dalla-torre@quantymize.com</w:t>
        </w:r>
      </w:hyperlink>
      <w:r>
        <w:t xml:space="preserve"> </w:t>
      </w:r>
      <w:r w:rsidR="006269B0">
        <w:t xml:space="preserve"> </w:t>
      </w:r>
      <w:r w:rsidR="00D129B2" w:rsidRPr="00D129B2">
        <w:rPr>
          <w:rFonts w:asciiTheme="minorBidi" w:hAnsiTheme="minorBidi"/>
        </w:rPr>
        <w:t xml:space="preserve"> </w:t>
      </w:r>
      <w:r w:rsidRPr="00030DF4">
        <w:rPr>
          <w:rFonts w:asciiTheme="minorBidi" w:hAnsiTheme="minorBidi"/>
        </w:rPr>
        <w:t>050-7474535</w:t>
      </w:r>
    </w:p>
    <w:p w14:paraId="0355D6B7" w14:textId="2EE5D424" w:rsidR="007C6EFD" w:rsidRPr="00192D73" w:rsidRDefault="007C6EFD" w:rsidP="007C6EFD">
      <w:pPr>
        <w:rPr>
          <w:rFonts w:asciiTheme="minorBidi" w:hAnsiTheme="minorBidi"/>
        </w:rPr>
      </w:pPr>
      <w:r w:rsidRPr="007C6EFD">
        <w:rPr>
          <w:rFonts w:asciiTheme="minorBidi" w:hAnsiTheme="minorBidi" w:cs="Arial"/>
          <w:rtl/>
        </w:rPr>
        <w:t xml:space="preserve">מחשוב קוונטי הוא טכנולוגיה מתקדמת הממנפת את עקרונות מכניקת הקוונטים כדי לפתור בעיות חישוביות במהירות וביעילות רבה יותר ממחשבים קלאסיים. אחד התחומים בהם צפוי יתרון משמעותי הוא פתרון בעיות אופטימיזציה מורכבות. בהרצאה זו, נדגים כיצד ניתן להשתמש באלגוריתם קוונטי לאופטימיזציה של רשת חשמל חכמה, המשלבת מקורות אנרגיה מתחדשים עם מתקני אגירה, תוך עמידה באילוצי קיבולת.  נציג תרחיש מעשי שבו המטרה היא למקסם את ניצול מקורות האנרגיה המתחדשים ולנהל בצורה אופטימלית את מתקני האגירה. השימוש באלגוריתם קוונטי מאפשר לנו לפתור בעיות עם מספר </w:t>
      </w:r>
      <w:proofErr w:type="spellStart"/>
      <w:r w:rsidRPr="007C6EFD">
        <w:rPr>
          <w:rFonts w:asciiTheme="minorBidi" w:hAnsiTheme="minorBidi" w:cs="Arial"/>
          <w:rtl/>
        </w:rPr>
        <w:t>אקספוננציאלי</w:t>
      </w:r>
      <w:proofErr w:type="spellEnd"/>
      <w:r w:rsidRPr="007C6EFD">
        <w:rPr>
          <w:rFonts w:asciiTheme="minorBidi" w:hAnsiTheme="minorBidi" w:cs="Arial"/>
          <w:rtl/>
        </w:rPr>
        <w:t xml:space="preserve"> של פתרונות, שלא ניתנו לפתור ביעילות על ידי שיטות קלאסיות. ביחס לאלגוריתמים קונבנציונליים המבוססים על תכנות ליניארי</w:t>
      </w:r>
      <w:r w:rsidRPr="007C6EFD">
        <w:rPr>
          <w:rFonts w:asciiTheme="minorBidi" w:hAnsiTheme="minorBidi"/>
        </w:rPr>
        <w:t xml:space="preserve"> (LP), </w:t>
      </w:r>
      <w:r w:rsidRPr="007C6EFD">
        <w:rPr>
          <w:rFonts w:asciiTheme="minorBidi" w:hAnsiTheme="minorBidi" w:cs="Arial"/>
          <w:rtl/>
        </w:rPr>
        <w:t>הפתרונות שלנו מספקים שיפור של 100% בפונקציית המטרה והפחתה של 40% במספר מחזורי הטעינה/פריקה של תחנות האגירה. זוהי הדגמה ראשונה מסוגה ליישום מוצלח של אלגוריתם קוונטי לפתרון בעיה מעשית בתחום הרשת החכמה</w:t>
      </w:r>
      <w:r w:rsidRPr="007C6EFD">
        <w:rPr>
          <w:rFonts w:asciiTheme="minorBidi" w:hAnsiTheme="minorBidi"/>
        </w:rPr>
        <w:t xml:space="preserve">. </w:t>
      </w:r>
      <w:proofErr w:type="spellStart"/>
      <w:r w:rsidRPr="007C6EFD">
        <w:rPr>
          <w:rFonts w:asciiTheme="minorBidi" w:hAnsiTheme="minorBidi"/>
        </w:rPr>
        <w:t>QuantyMize</w:t>
      </w:r>
      <w:proofErr w:type="spellEnd"/>
      <w:r w:rsidRPr="007C6EFD">
        <w:rPr>
          <w:rFonts w:asciiTheme="minorBidi" w:hAnsiTheme="minorBidi"/>
        </w:rPr>
        <w:t xml:space="preserve"> </w:t>
      </w:r>
      <w:r w:rsidRPr="007C6EFD">
        <w:rPr>
          <w:rFonts w:asciiTheme="minorBidi" w:hAnsiTheme="minorBidi" w:cs="Arial"/>
          <w:rtl/>
        </w:rPr>
        <w:t>מחפשת כעת שותפים תעשייתיים המעוניינים לסייע בהמשך הפיתוח של טכנולוגיה זו</w:t>
      </w:r>
      <w:r w:rsidRPr="007C6EFD">
        <w:rPr>
          <w:rFonts w:asciiTheme="minorBidi" w:hAnsiTheme="minorBidi"/>
        </w:rPr>
        <w:t>.</w:t>
      </w:r>
    </w:p>
    <w:p w14:paraId="516CB7C1" w14:textId="02C2596E" w:rsidR="006269B0" w:rsidRDefault="00030DF4" w:rsidP="00030DF4">
      <w:pPr>
        <w:bidi w:val="0"/>
        <w:rPr>
          <w:rFonts w:asciiTheme="minorBidi" w:hAnsiTheme="minorBidi" w:cs="Arial"/>
          <w:sz w:val="24"/>
          <w:szCs w:val="24"/>
        </w:rPr>
      </w:pPr>
      <w:r w:rsidRPr="00030DF4">
        <w:rPr>
          <w:rFonts w:asciiTheme="minorBidi" w:hAnsiTheme="minorBidi" w:cs="Arial"/>
          <w:sz w:val="24"/>
          <w:szCs w:val="24"/>
        </w:rPr>
        <w:t xml:space="preserve">Quantum computing units (QPUs) are an emergent technology leveraging the principles of quantum mechanics to solve computational problems faster than conventional computers. QPUs are expected to offer a significant advantage in the solution of combinatorial optimization problems. In this talk, we will demonstrate the use of a quantum algorithm for optimizing an electric grid that includes renewable sources and storage units, under strict capacity constraints. We consider a realistic scenario where one aims at minimizing the amount of energy derived from non-renewable sources, while maximizing the lifespan of the storage units. Although large scale QPUs are not available yet, we benefit from encoding the problem into the quantum formalism and running it on a simulator that uses classical computational resources. With respect to conventional algorithms based on mixed integer linear programming (MILP), our solutions provide an improvement of +100% in the target function and a reduction of 40% in the number of charge/discharge cycles. Our work is the first example of a beneficial quantum-inspired algorithm to solve a real-life problem relevant to the smart grid. </w:t>
      </w:r>
      <w:proofErr w:type="spellStart"/>
      <w:r w:rsidRPr="00030DF4">
        <w:rPr>
          <w:rFonts w:asciiTheme="minorBidi" w:hAnsiTheme="minorBidi" w:cs="Arial"/>
          <w:sz w:val="24"/>
          <w:szCs w:val="24"/>
        </w:rPr>
        <w:t>QuantyMize</w:t>
      </w:r>
      <w:proofErr w:type="spellEnd"/>
      <w:r w:rsidRPr="00030DF4">
        <w:rPr>
          <w:rFonts w:asciiTheme="minorBidi" w:hAnsiTheme="minorBidi" w:cs="Arial"/>
          <w:sz w:val="24"/>
          <w:szCs w:val="24"/>
        </w:rPr>
        <w:t xml:space="preserve"> is currently looking for industrial partners interested in helping with the development of a full-scale solution based on this technology</w:t>
      </w:r>
      <w:r w:rsidRPr="00030DF4">
        <w:rPr>
          <w:rFonts w:asciiTheme="minorBidi" w:hAnsiTheme="minorBidi" w:cs="Arial"/>
          <w:sz w:val="24"/>
          <w:szCs w:val="24"/>
          <w:rtl/>
        </w:rPr>
        <w:t>.</w:t>
      </w:r>
    </w:p>
    <w:p w14:paraId="17CE1D8E" w14:textId="77777777" w:rsidR="00030DF4" w:rsidRDefault="00030DF4" w:rsidP="00030DF4">
      <w:pPr>
        <w:bidi w:val="0"/>
        <w:rPr>
          <w:rFonts w:asciiTheme="minorBidi" w:hAnsiTheme="minorBidi" w:cs="Arial"/>
          <w:sz w:val="24"/>
          <w:szCs w:val="24"/>
        </w:rPr>
      </w:pPr>
    </w:p>
    <w:p w14:paraId="1D1422C5" w14:textId="6FA3F985" w:rsidR="00030DF4" w:rsidRPr="00030DF4" w:rsidRDefault="00030DF4" w:rsidP="00030DF4">
      <w:pPr>
        <w:bidi w:val="0"/>
        <w:rPr>
          <w:noProof/>
        </w:rPr>
      </w:pPr>
      <w:r w:rsidRPr="00030DF4">
        <w:rPr>
          <w:noProof/>
        </w:rPr>
        <w:lastRenderedPageBreak/>
        <w:drawing>
          <wp:inline distT="0" distB="0" distL="0" distR="0" wp14:anchorId="0C4DBB39" wp14:editId="59509239">
            <wp:extent cx="2604061" cy="2847975"/>
            <wp:effectExtent l="0" t="0" r="6350" b="0"/>
            <wp:docPr id="143970034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2529" cy="2857236"/>
                    </a:xfrm>
                    <a:prstGeom prst="rect">
                      <a:avLst/>
                    </a:prstGeom>
                    <a:noFill/>
                    <a:ln>
                      <a:noFill/>
                    </a:ln>
                  </pic:spPr>
                </pic:pic>
              </a:graphicData>
            </a:graphic>
          </wp:inline>
        </w:drawing>
      </w:r>
    </w:p>
    <w:p w14:paraId="584BFF5C" w14:textId="77777777" w:rsidR="00030DF4" w:rsidRPr="006269B0" w:rsidRDefault="00030DF4" w:rsidP="00030DF4">
      <w:pPr>
        <w:bidi w:val="0"/>
        <w:rPr>
          <w:noProof/>
        </w:rPr>
      </w:pPr>
    </w:p>
    <w:p w14:paraId="639C8ABD" w14:textId="77777777" w:rsidR="006269B0" w:rsidRPr="00FC4AD5" w:rsidRDefault="006269B0" w:rsidP="006269B0">
      <w:pPr>
        <w:jc w:val="right"/>
        <w:rPr>
          <w:noProof/>
          <w:rtl/>
        </w:rPr>
      </w:pPr>
    </w:p>
    <w:p w14:paraId="4028E042" w14:textId="25261DD1" w:rsidR="00030DF4" w:rsidRPr="00030DF4" w:rsidRDefault="00030DF4" w:rsidP="00030DF4">
      <w:pPr>
        <w:bidi w:val="0"/>
        <w:rPr>
          <w:rFonts w:asciiTheme="minorBidi" w:hAnsiTheme="minorBidi" w:cs="Arial"/>
          <w:sz w:val="24"/>
          <w:szCs w:val="24"/>
          <w:rtl/>
        </w:rPr>
      </w:pPr>
      <w:r w:rsidRPr="00030DF4">
        <w:rPr>
          <w:rFonts w:asciiTheme="minorBidi" w:hAnsiTheme="minorBidi" w:cs="Arial"/>
          <w:sz w:val="24"/>
          <w:szCs w:val="24"/>
        </w:rPr>
        <w:t>Prof. Emanuele Dalla Torre</w:t>
      </w:r>
    </w:p>
    <w:p w14:paraId="7B30284D"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Pr>
        <w:t>Work: +972-3-5318453 Home: +972-3-5663732</w:t>
      </w:r>
    </w:p>
    <w:p w14:paraId="01871A7F"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Pr>
        <w:t>Mobile: +972-50-7474535</w:t>
      </w:r>
      <w:r w:rsidRPr="00030DF4">
        <w:rPr>
          <w:rFonts w:asciiTheme="minorBidi" w:hAnsiTheme="minorBidi" w:cs="Arial"/>
          <w:sz w:val="24"/>
          <w:szCs w:val="24"/>
          <w:rtl/>
        </w:rPr>
        <w:t xml:space="preserve"> </w:t>
      </w:r>
    </w:p>
    <w:p w14:paraId="026DB4D1" w14:textId="4550E756" w:rsidR="00030DF4" w:rsidRPr="00030DF4" w:rsidRDefault="00030DF4" w:rsidP="00030DF4">
      <w:pPr>
        <w:bidi w:val="0"/>
        <w:rPr>
          <w:rFonts w:asciiTheme="minorBidi" w:hAnsiTheme="minorBidi" w:cs="Arial"/>
          <w:sz w:val="24"/>
          <w:szCs w:val="24"/>
          <w:rtl/>
        </w:rPr>
      </w:pPr>
      <w:r w:rsidRPr="00030DF4">
        <w:rPr>
          <w:rFonts w:asciiTheme="minorBidi" w:hAnsiTheme="minorBidi" w:cs="Arial"/>
          <w:sz w:val="24"/>
          <w:szCs w:val="24"/>
        </w:rPr>
        <w:t>E-mail: Emanuele.dalla-torre@biu.ac.il</w:t>
      </w:r>
    </w:p>
    <w:p w14:paraId="45BE643B" w14:textId="452083F5" w:rsidR="00030DF4" w:rsidRPr="00030DF4" w:rsidRDefault="00030DF4" w:rsidP="00030DF4">
      <w:pPr>
        <w:bidi w:val="0"/>
        <w:rPr>
          <w:rFonts w:asciiTheme="minorBidi" w:hAnsiTheme="minorBidi" w:cs="Arial"/>
          <w:sz w:val="24"/>
          <w:szCs w:val="24"/>
        </w:rPr>
      </w:pPr>
      <w:r>
        <w:rPr>
          <w:rFonts w:asciiTheme="minorBidi" w:hAnsiTheme="minorBidi" w:cs="Arial"/>
          <w:sz w:val="24"/>
          <w:szCs w:val="24"/>
        </w:rPr>
        <w:t>1</w:t>
      </w:r>
      <w:r w:rsidRPr="00030DF4">
        <w:rPr>
          <w:rFonts w:asciiTheme="minorBidi" w:hAnsiTheme="minorBidi" w:cs="Arial"/>
          <w:sz w:val="24"/>
          <w:szCs w:val="24"/>
          <w:rtl/>
        </w:rPr>
        <w:t xml:space="preserve">. </w:t>
      </w:r>
      <w:r w:rsidRPr="00030DF4">
        <w:rPr>
          <w:rFonts w:asciiTheme="minorBidi" w:hAnsiTheme="minorBidi" w:cs="Arial"/>
          <w:sz w:val="24"/>
          <w:szCs w:val="24"/>
        </w:rPr>
        <w:t>Education, Certificates and Degrees, Post-Doctorate</w:t>
      </w:r>
      <w:r w:rsidRPr="00030DF4">
        <w:rPr>
          <w:rFonts w:asciiTheme="minorBidi" w:hAnsiTheme="minorBidi" w:cs="Arial"/>
          <w:sz w:val="24"/>
          <w:szCs w:val="24"/>
          <w:rtl/>
        </w:rPr>
        <w:t xml:space="preserve"> </w:t>
      </w:r>
    </w:p>
    <w:p w14:paraId="34180F04"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Pr>
        <w:t>From-To Institute Area Degree</w:t>
      </w:r>
      <w:r w:rsidRPr="00030DF4">
        <w:rPr>
          <w:rFonts w:asciiTheme="minorBidi" w:hAnsiTheme="minorBidi" w:cs="Arial"/>
          <w:sz w:val="24"/>
          <w:szCs w:val="24"/>
          <w:rtl/>
        </w:rPr>
        <w:t xml:space="preserve"> </w:t>
      </w:r>
    </w:p>
    <w:p w14:paraId="1A04E64B"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 xml:space="preserve">2011-2014 </w:t>
      </w:r>
      <w:r w:rsidRPr="00030DF4">
        <w:rPr>
          <w:rFonts w:asciiTheme="minorBidi" w:hAnsiTheme="minorBidi" w:cs="Arial"/>
          <w:sz w:val="24"/>
          <w:szCs w:val="24"/>
        </w:rPr>
        <w:t>Harvard University Physics Post-doctorate</w:t>
      </w:r>
    </w:p>
    <w:p w14:paraId="49039CEB"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 xml:space="preserve">2004-2011 </w:t>
      </w:r>
      <w:r w:rsidRPr="00030DF4">
        <w:rPr>
          <w:rFonts w:asciiTheme="minorBidi" w:hAnsiTheme="minorBidi" w:cs="Arial"/>
          <w:sz w:val="24"/>
          <w:szCs w:val="24"/>
        </w:rPr>
        <w:t xml:space="preserve">Weizmann Institute of Science Physics </w:t>
      </w:r>
      <w:proofErr w:type="spellStart"/>
      <w:r w:rsidRPr="00030DF4">
        <w:rPr>
          <w:rFonts w:asciiTheme="minorBidi" w:hAnsiTheme="minorBidi" w:cs="Arial"/>
          <w:sz w:val="24"/>
          <w:szCs w:val="24"/>
        </w:rPr>
        <w:t>Ph.D</w:t>
      </w:r>
      <w:proofErr w:type="spellEnd"/>
      <w:r w:rsidRPr="00030DF4">
        <w:rPr>
          <w:rFonts w:asciiTheme="minorBidi" w:hAnsiTheme="minorBidi" w:cs="Arial"/>
          <w:sz w:val="24"/>
          <w:szCs w:val="24"/>
          <w:rtl/>
        </w:rPr>
        <w:t>.</w:t>
      </w:r>
    </w:p>
    <w:p w14:paraId="2AA7BCC3"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 xml:space="preserve">2000-2004 </w:t>
      </w:r>
      <w:r w:rsidRPr="00030DF4">
        <w:rPr>
          <w:rFonts w:asciiTheme="minorBidi" w:hAnsiTheme="minorBidi" w:cs="Arial"/>
          <w:sz w:val="24"/>
          <w:szCs w:val="24"/>
        </w:rPr>
        <w:t>Technion Physics B.A</w:t>
      </w:r>
      <w:r w:rsidRPr="00030DF4">
        <w:rPr>
          <w:rFonts w:asciiTheme="minorBidi" w:hAnsiTheme="minorBidi" w:cs="Arial"/>
          <w:sz w:val="24"/>
          <w:szCs w:val="24"/>
          <w:rtl/>
        </w:rPr>
        <w:t xml:space="preserve">. </w:t>
      </w:r>
    </w:p>
    <w:p w14:paraId="4DDC7EEE" w14:textId="1918EFFA" w:rsidR="00030DF4" w:rsidRPr="00030DF4" w:rsidRDefault="00030DF4" w:rsidP="00030DF4">
      <w:pPr>
        <w:bidi w:val="0"/>
        <w:rPr>
          <w:rFonts w:asciiTheme="minorBidi" w:hAnsiTheme="minorBidi" w:cs="Arial"/>
          <w:sz w:val="24"/>
          <w:szCs w:val="24"/>
          <w:rtl/>
        </w:rPr>
      </w:pPr>
      <w:r w:rsidRPr="00030DF4">
        <w:rPr>
          <w:rFonts w:asciiTheme="minorBidi" w:hAnsiTheme="minorBidi" w:cs="Arial"/>
          <w:sz w:val="24"/>
          <w:szCs w:val="24"/>
        </w:rPr>
        <w:t xml:space="preserve">Electric Engineering </w:t>
      </w:r>
      <w:proofErr w:type="spellStart"/>
      <w:r w:rsidRPr="00030DF4">
        <w:rPr>
          <w:rFonts w:asciiTheme="minorBidi" w:hAnsiTheme="minorBidi" w:cs="Arial"/>
          <w:sz w:val="24"/>
          <w:szCs w:val="24"/>
        </w:rPr>
        <w:t>B.Sc</w:t>
      </w:r>
      <w:proofErr w:type="spellEnd"/>
      <w:r w:rsidRPr="00030DF4">
        <w:rPr>
          <w:rFonts w:asciiTheme="minorBidi" w:hAnsiTheme="minorBidi" w:cs="Arial"/>
          <w:sz w:val="24"/>
          <w:szCs w:val="24"/>
          <w:rtl/>
        </w:rPr>
        <w:t xml:space="preserve">. </w:t>
      </w:r>
    </w:p>
    <w:p w14:paraId="1EFE3C71" w14:textId="77BFEDF6" w:rsidR="00030DF4" w:rsidRPr="00030DF4" w:rsidRDefault="00030DF4" w:rsidP="00030DF4">
      <w:pPr>
        <w:bidi w:val="0"/>
        <w:rPr>
          <w:rFonts w:asciiTheme="minorBidi" w:hAnsiTheme="minorBidi" w:cs="Arial"/>
          <w:sz w:val="24"/>
          <w:szCs w:val="24"/>
        </w:rPr>
      </w:pPr>
      <w:r>
        <w:rPr>
          <w:rFonts w:asciiTheme="minorBidi" w:hAnsiTheme="minorBidi" w:cs="Arial"/>
          <w:sz w:val="24"/>
          <w:szCs w:val="24"/>
        </w:rPr>
        <w:t>2</w:t>
      </w:r>
      <w:r w:rsidRPr="00030DF4">
        <w:rPr>
          <w:rFonts w:asciiTheme="minorBidi" w:hAnsiTheme="minorBidi" w:cs="Arial"/>
          <w:sz w:val="24"/>
          <w:szCs w:val="24"/>
          <w:rtl/>
        </w:rPr>
        <w:t xml:space="preserve">. </w:t>
      </w:r>
      <w:r w:rsidRPr="00030DF4">
        <w:rPr>
          <w:rFonts w:asciiTheme="minorBidi" w:hAnsiTheme="minorBidi" w:cs="Arial"/>
          <w:sz w:val="24"/>
          <w:szCs w:val="24"/>
        </w:rPr>
        <w:t>Positions Held</w:t>
      </w:r>
      <w:r w:rsidRPr="00030DF4">
        <w:rPr>
          <w:rFonts w:asciiTheme="minorBidi" w:hAnsiTheme="minorBidi" w:cs="Arial"/>
          <w:sz w:val="24"/>
          <w:szCs w:val="24"/>
          <w:rtl/>
        </w:rPr>
        <w:t>:</w:t>
      </w:r>
    </w:p>
    <w:p w14:paraId="1A61836F"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Pr>
        <w:t>From-To Institute/Company Scientific Area Title</w:t>
      </w:r>
    </w:p>
    <w:p w14:paraId="29FBFEA2"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2022-</w:t>
      </w:r>
      <w:r w:rsidRPr="00030DF4">
        <w:rPr>
          <w:rFonts w:asciiTheme="minorBidi" w:hAnsiTheme="minorBidi" w:cs="Arial"/>
          <w:sz w:val="24"/>
          <w:szCs w:val="24"/>
        </w:rPr>
        <w:t xml:space="preserve">Now </w:t>
      </w:r>
      <w:proofErr w:type="spellStart"/>
      <w:r w:rsidRPr="00030DF4">
        <w:rPr>
          <w:rFonts w:asciiTheme="minorBidi" w:hAnsiTheme="minorBidi" w:cs="Arial"/>
          <w:sz w:val="24"/>
          <w:szCs w:val="24"/>
        </w:rPr>
        <w:t>QuantyMize</w:t>
      </w:r>
      <w:proofErr w:type="spellEnd"/>
      <w:r w:rsidRPr="00030DF4">
        <w:rPr>
          <w:rFonts w:asciiTheme="minorBidi" w:hAnsiTheme="minorBidi" w:cs="Arial"/>
          <w:sz w:val="24"/>
          <w:szCs w:val="24"/>
        </w:rPr>
        <w:t xml:space="preserve"> Quantum Computing Chief Scientist and Founder</w:t>
      </w:r>
    </w:p>
    <w:p w14:paraId="4364675D"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 xml:space="preserve">2021-2022 </w:t>
      </w:r>
      <w:proofErr w:type="spellStart"/>
      <w:r w:rsidRPr="00030DF4">
        <w:rPr>
          <w:rFonts w:asciiTheme="minorBidi" w:hAnsiTheme="minorBidi" w:cs="Arial"/>
          <w:sz w:val="24"/>
          <w:szCs w:val="24"/>
        </w:rPr>
        <w:t>Rigetti</w:t>
      </w:r>
      <w:proofErr w:type="spellEnd"/>
      <w:r w:rsidRPr="00030DF4">
        <w:rPr>
          <w:rFonts w:asciiTheme="minorBidi" w:hAnsiTheme="minorBidi" w:cs="Arial"/>
          <w:sz w:val="24"/>
          <w:szCs w:val="24"/>
        </w:rPr>
        <w:t xml:space="preserve"> Computing Quantum Computing Visiting scientist(Sabbatical)</w:t>
      </w:r>
    </w:p>
    <w:p w14:paraId="7DDE44CE"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2019-</w:t>
      </w:r>
      <w:r w:rsidRPr="00030DF4">
        <w:rPr>
          <w:rFonts w:asciiTheme="minorBidi" w:hAnsiTheme="minorBidi" w:cs="Arial"/>
          <w:sz w:val="24"/>
          <w:szCs w:val="24"/>
        </w:rPr>
        <w:t>Now Bar-Ilan University Quantum Physics Associate Professor</w:t>
      </w:r>
    </w:p>
    <w:p w14:paraId="24EF5709" w14:textId="6CBB1C2A" w:rsidR="00030DF4" w:rsidRPr="00030DF4" w:rsidRDefault="00030DF4" w:rsidP="00030DF4">
      <w:pPr>
        <w:bidi w:val="0"/>
        <w:rPr>
          <w:rFonts w:asciiTheme="minorBidi" w:hAnsiTheme="minorBidi" w:cs="Arial"/>
          <w:sz w:val="24"/>
          <w:szCs w:val="24"/>
          <w:rtl/>
        </w:rPr>
      </w:pPr>
      <w:r w:rsidRPr="00030DF4">
        <w:rPr>
          <w:rFonts w:asciiTheme="minorBidi" w:hAnsiTheme="minorBidi" w:cs="Arial"/>
          <w:sz w:val="24"/>
          <w:szCs w:val="24"/>
          <w:rtl/>
        </w:rPr>
        <w:t xml:space="preserve">2014-2019 </w:t>
      </w:r>
      <w:r w:rsidRPr="00030DF4">
        <w:rPr>
          <w:rFonts w:asciiTheme="minorBidi" w:hAnsiTheme="minorBidi" w:cs="Arial"/>
          <w:sz w:val="24"/>
          <w:szCs w:val="24"/>
        </w:rPr>
        <w:t>Bar-Ilan University Quantum Physics Senior Lecturer</w:t>
      </w:r>
    </w:p>
    <w:p w14:paraId="0CEAAE44" w14:textId="32ACF4A6" w:rsidR="00030DF4" w:rsidRPr="00030DF4" w:rsidRDefault="00030DF4" w:rsidP="00030DF4">
      <w:pPr>
        <w:bidi w:val="0"/>
        <w:rPr>
          <w:rFonts w:asciiTheme="minorBidi" w:hAnsiTheme="minorBidi" w:cs="Arial"/>
          <w:sz w:val="24"/>
          <w:szCs w:val="24"/>
        </w:rPr>
      </w:pPr>
      <w:r>
        <w:rPr>
          <w:rFonts w:asciiTheme="minorBidi" w:hAnsiTheme="minorBidi" w:cs="Arial"/>
          <w:sz w:val="24"/>
          <w:szCs w:val="24"/>
        </w:rPr>
        <w:t>3</w:t>
      </w:r>
      <w:r w:rsidRPr="00030DF4">
        <w:rPr>
          <w:rFonts w:asciiTheme="minorBidi" w:hAnsiTheme="minorBidi" w:cs="Arial"/>
          <w:sz w:val="24"/>
          <w:szCs w:val="24"/>
          <w:rtl/>
        </w:rPr>
        <w:t xml:space="preserve">. </w:t>
      </w:r>
      <w:r w:rsidRPr="00030DF4">
        <w:rPr>
          <w:rFonts w:asciiTheme="minorBidi" w:hAnsiTheme="minorBidi" w:cs="Arial"/>
          <w:sz w:val="24"/>
          <w:szCs w:val="24"/>
        </w:rPr>
        <w:t>Academic Administrative Positions Held in the University</w:t>
      </w:r>
    </w:p>
    <w:p w14:paraId="222C30CF"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Pr>
        <w:t>From-To Institute Position</w:t>
      </w:r>
    </w:p>
    <w:p w14:paraId="14594154"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lastRenderedPageBreak/>
        <w:t>2024-</w:t>
      </w:r>
      <w:r w:rsidRPr="00030DF4">
        <w:rPr>
          <w:rFonts w:asciiTheme="minorBidi" w:hAnsiTheme="minorBidi" w:cs="Arial"/>
          <w:sz w:val="24"/>
          <w:szCs w:val="24"/>
        </w:rPr>
        <w:t>Now Bar-Ilan University Committee for dealing with Academic Boycotts: member</w:t>
      </w:r>
    </w:p>
    <w:p w14:paraId="3F2BFBF9"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 xml:space="preserve">2018-2020 </w:t>
      </w:r>
      <w:r w:rsidRPr="00030DF4">
        <w:rPr>
          <w:rFonts w:asciiTheme="minorBidi" w:hAnsiTheme="minorBidi" w:cs="Arial"/>
          <w:sz w:val="24"/>
          <w:szCs w:val="24"/>
        </w:rPr>
        <w:t>Bar-Ilan University Senior Faculty Association: Elected council member</w:t>
      </w:r>
    </w:p>
    <w:p w14:paraId="156E4BBD" w14:textId="77777777" w:rsidR="00030DF4" w:rsidRPr="00030DF4" w:rsidRDefault="00030DF4" w:rsidP="00030DF4">
      <w:pPr>
        <w:bidi w:val="0"/>
        <w:rPr>
          <w:rFonts w:asciiTheme="minorBidi" w:hAnsiTheme="minorBidi" w:cs="Arial"/>
          <w:sz w:val="24"/>
          <w:szCs w:val="24"/>
        </w:rPr>
      </w:pPr>
      <w:r w:rsidRPr="00030DF4">
        <w:rPr>
          <w:rFonts w:asciiTheme="minorBidi" w:hAnsiTheme="minorBidi" w:cs="Arial"/>
          <w:sz w:val="24"/>
          <w:szCs w:val="24"/>
          <w:rtl/>
        </w:rPr>
        <w:t>2016-</w:t>
      </w:r>
      <w:r w:rsidRPr="00030DF4">
        <w:rPr>
          <w:rFonts w:asciiTheme="minorBidi" w:hAnsiTheme="minorBidi" w:cs="Arial"/>
          <w:sz w:val="24"/>
          <w:szCs w:val="24"/>
        </w:rPr>
        <w:t>Now Bar-Ilan University Excellence program for Master students in Physics: Co-founder and selection committee member</w:t>
      </w:r>
    </w:p>
    <w:p w14:paraId="2F6CCF49" w14:textId="435C41B0" w:rsidR="00B66EED" w:rsidRPr="00192D73" w:rsidRDefault="00030DF4" w:rsidP="00030DF4">
      <w:pPr>
        <w:bidi w:val="0"/>
        <w:rPr>
          <w:rFonts w:asciiTheme="minorBidi" w:hAnsiTheme="minorBidi" w:cs="Arial"/>
          <w:sz w:val="24"/>
          <w:szCs w:val="24"/>
        </w:rPr>
      </w:pPr>
      <w:r w:rsidRPr="00030DF4">
        <w:rPr>
          <w:rFonts w:asciiTheme="minorBidi" w:hAnsiTheme="minorBidi" w:cs="Arial"/>
          <w:sz w:val="24"/>
          <w:szCs w:val="24"/>
          <w:rtl/>
        </w:rPr>
        <w:t>2016-</w:t>
      </w:r>
      <w:r w:rsidRPr="00030DF4">
        <w:rPr>
          <w:rFonts w:asciiTheme="minorBidi" w:hAnsiTheme="minorBidi" w:cs="Arial"/>
          <w:sz w:val="24"/>
          <w:szCs w:val="24"/>
        </w:rPr>
        <w:t>Now Bar-Ilan University Center for Quantum Entanglement Science and Technology (QUEST): Founding member</w:t>
      </w:r>
    </w:p>
    <w:sectPr w:rsidR="00B66EED" w:rsidRPr="00192D73"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30DF4"/>
    <w:rsid w:val="000537D8"/>
    <w:rsid w:val="00067D47"/>
    <w:rsid w:val="000700ED"/>
    <w:rsid w:val="0009642F"/>
    <w:rsid w:val="000D5509"/>
    <w:rsid w:val="001648E6"/>
    <w:rsid w:val="001774AA"/>
    <w:rsid w:val="00192D73"/>
    <w:rsid w:val="001F4788"/>
    <w:rsid w:val="002061C1"/>
    <w:rsid w:val="002160A0"/>
    <w:rsid w:val="00270F2B"/>
    <w:rsid w:val="002B3DD8"/>
    <w:rsid w:val="002C25EB"/>
    <w:rsid w:val="002E696F"/>
    <w:rsid w:val="00326D9A"/>
    <w:rsid w:val="003301B8"/>
    <w:rsid w:val="003560A8"/>
    <w:rsid w:val="003C5EF5"/>
    <w:rsid w:val="003E6BFC"/>
    <w:rsid w:val="003F05F5"/>
    <w:rsid w:val="00414687"/>
    <w:rsid w:val="0049782E"/>
    <w:rsid w:val="004A1ED4"/>
    <w:rsid w:val="004F6B5B"/>
    <w:rsid w:val="005714F9"/>
    <w:rsid w:val="006269B0"/>
    <w:rsid w:val="00630BB0"/>
    <w:rsid w:val="006657C2"/>
    <w:rsid w:val="00760903"/>
    <w:rsid w:val="007B55D2"/>
    <w:rsid w:val="007C6EFD"/>
    <w:rsid w:val="008034EF"/>
    <w:rsid w:val="0084447C"/>
    <w:rsid w:val="00882B2E"/>
    <w:rsid w:val="00957B6D"/>
    <w:rsid w:val="00992758"/>
    <w:rsid w:val="009E664B"/>
    <w:rsid w:val="00AA6FB0"/>
    <w:rsid w:val="00AB4D5E"/>
    <w:rsid w:val="00AB640D"/>
    <w:rsid w:val="00AC59AC"/>
    <w:rsid w:val="00B66EED"/>
    <w:rsid w:val="00B87FDD"/>
    <w:rsid w:val="00C20C0A"/>
    <w:rsid w:val="00C21557"/>
    <w:rsid w:val="00C505F8"/>
    <w:rsid w:val="00D129B2"/>
    <w:rsid w:val="00D213E4"/>
    <w:rsid w:val="00D7024E"/>
    <w:rsid w:val="00EE7FEC"/>
    <w:rsid w:val="00EF201F"/>
    <w:rsid w:val="00F10577"/>
    <w:rsid w:val="00F9630A"/>
    <w:rsid w:val="00FC0ABF"/>
    <w:rsid w:val="00FC4AD5"/>
    <w:rsid w:val="00FC6608"/>
    <w:rsid w:val="00FD2AB9"/>
    <w:rsid w:val="00FF1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5570">
      <w:bodyDiv w:val="1"/>
      <w:marLeft w:val="0"/>
      <w:marRight w:val="0"/>
      <w:marTop w:val="0"/>
      <w:marBottom w:val="0"/>
      <w:divBdr>
        <w:top w:val="none" w:sz="0" w:space="0" w:color="auto"/>
        <w:left w:val="none" w:sz="0" w:space="0" w:color="auto"/>
        <w:bottom w:val="none" w:sz="0" w:space="0" w:color="auto"/>
        <w:right w:val="none" w:sz="0" w:space="0" w:color="auto"/>
      </w:divBdr>
    </w:div>
    <w:div w:id="714819034">
      <w:bodyDiv w:val="1"/>
      <w:marLeft w:val="0"/>
      <w:marRight w:val="0"/>
      <w:marTop w:val="0"/>
      <w:marBottom w:val="0"/>
      <w:divBdr>
        <w:top w:val="none" w:sz="0" w:space="0" w:color="auto"/>
        <w:left w:val="none" w:sz="0" w:space="0" w:color="auto"/>
        <w:bottom w:val="none" w:sz="0" w:space="0" w:color="auto"/>
        <w:right w:val="none" w:sz="0" w:space="0" w:color="auto"/>
      </w:divBdr>
    </w:div>
    <w:div w:id="836461585">
      <w:bodyDiv w:val="1"/>
      <w:marLeft w:val="0"/>
      <w:marRight w:val="0"/>
      <w:marTop w:val="0"/>
      <w:marBottom w:val="0"/>
      <w:divBdr>
        <w:top w:val="none" w:sz="0" w:space="0" w:color="auto"/>
        <w:left w:val="none" w:sz="0" w:space="0" w:color="auto"/>
        <w:bottom w:val="none" w:sz="0" w:space="0" w:color="auto"/>
        <w:right w:val="none" w:sz="0" w:space="0" w:color="auto"/>
      </w:divBdr>
    </w:div>
    <w:div w:id="1605960558">
      <w:bodyDiv w:val="1"/>
      <w:marLeft w:val="0"/>
      <w:marRight w:val="0"/>
      <w:marTop w:val="0"/>
      <w:marBottom w:val="0"/>
      <w:divBdr>
        <w:top w:val="none" w:sz="0" w:space="0" w:color="auto"/>
        <w:left w:val="none" w:sz="0" w:space="0" w:color="auto"/>
        <w:bottom w:val="none" w:sz="0" w:space="0" w:color="auto"/>
        <w:right w:val="none" w:sz="0" w:space="0" w:color="auto"/>
      </w:divBdr>
    </w:div>
    <w:div w:id="17369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manuele.dalla-torre@quantymize.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568</Words>
  <Characters>3243</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42</cp:revision>
  <dcterms:created xsi:type="dcterms:W3CDTF">2020-03-06T16:19:00Z</dcterms:created>
  <dcterms:modified xsi:type="dcterms:W3CDTF">2024-10-31T07:22:00Z</dcterms:modified>
</cp:coreProperties>
</file>